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D00D" w14:textId="77777777" w:rsidR="00290681" w:rsidRDefault="00290681">
      <w:r>
        <w:rPr>
          <w:noProof/>
        </w:rPr>
        <mc:AlternateContent>
          <mc:Choice Requires="wps">
            <w:drawing>
              <wp:anchor distT="0" distB="0" distL="114300" distR="114300" simplePos="0" relativeHeight="251659264" behindDoc="0" locked="0" layoutInCell="1" allowOverlap="1" wp14:anchorId="5211FD65" wp14:editId="202F05F3">
                <wp:simplePos x="0" y="0"/>
                <wp:positionH relativeFrom="column">
                  <wp:posOffset>-800100</wp:posOffset>
                </wp:positionH>
                <wp:positionV relativeFrom="paragraph">
                  <wp:posOffset>0</wp:posOffset>
                </wp:positionV>
                <wp:extent cx="69723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89C0D10" w14:textId="0F941315" w:rsidR="00EE67EC" w:rsidRPr="00BC7DB1" w:rsidRDefault="00EE67EC" w:rsidP="00290681">
                            <w:pPr>
                              <w:shd w:val="clear" w:color="auto" w:fill="99CCFF"/>
                              <w:jc w:val="center"/>
                              <w:rPr>
                                <w:sz w:val="72"/>
                                <w:szCs w:val="72"/>
                              </w:rPr>
                            </w:pPr>
                            <w:r w:rsidRPr="00BC7DB1">
                              <w:rPr>
                                <w:sz w:val="72"/>
                                <w:szCs w:val="72"/>
                              </w:rPr>
                              <w:t>UCHC-AAUP NEWS</w:t>
                            </w:r>
                          </w:p>
                          <w:p w14:paraId="35189DD4" w14:textId="77777777" w:rsidR="00EE67EC" w:rsidRDefault="00EE67EC" w:rsidP="00290681">
                            <w:pPr>
                              <w:shd w:val="clear" w:color="auto" w:fill="99CCFF"/>
                              <w:jc w:val="center"/>
                              <w:rPr>
                                <w:sz w:val="28"/>
                                <w:szCs w:val="28"/>
                              </w:rPr>
                            </w:pPr>
                            <w:r w:rsidRPr="00290681">
                              <w:rPr>
                                <w:sz w:val="28"/>
                                <w:szCs w:val="28"/>
                              </w:rPr>
                              <w:t>Chapter Newsletter</w:t>
                            </w:r>
                          </w:p>
                          <w:p w14:paraId="15395A98" w14:textId="406359BA" w:rsidR="00EE67EC" w:rsidRDefault="00EE67EC" w:rsidP="003945BA">
                            <w:pPr>
                              <w:shd w:val="clear" w:color="auto" w:fill="99CCFF"/>
                              <w:rPr>
                                <w:sz w:val="28"/>
                                <w:szCs w:val="28"/>
                              </w:rPr>
                            </w:pPr>
                            <w:r>
                              <w:rPr>
                                <w:sz w:val="28"/>
                                <w:szCs w:val="28"/>
                              </w:rPr>
                              <w:t xml:space="preserve">Volume I, No. 4                                                                                                                       </w:t>
                            </w:r>
                            <w:proofErr w:type="gramStart"/>
                            <w:r>
                              <w:rPr>
                                <w:sz w:val="28"/>
                                <w:szCs w:val="28"/>
                              </w:rPr>
                              <w:t>Winter</w:t>
                            </w:r>
                            <w:proofErr w:type="gramEnd"/>
                            <w:r>
                              <w:rPr>
                                <w:sz w:val="28"/>
                                <w:szCs w:val="28"/>
                              </w:rPr>
                              <w:t xml:space="preserve"> 2016</w:t>
                            </w:r>
                          </w:p>
                          <w:p w14:paraId="5C112A69" w14:textId="0C6B8E28" w:rsidR="00EE67EC" w:rsidRPr="00BC7DB1" w:rsidRDefault="00EE67EC" w:rsidP="00290681">
                            <w:pPr>
                              <w:shd w:val="clear" w:color="auto" w:fill="99CCFF"/>
                              <w:jc w:val="center"/>
                              <w:rPr>
                                <w:sz w:val="28"/>
                                <w:szCs w:val="28"/>
                              </w:rPr>
                            </w:pPr>
                            <w:r>
                              <w:rPr>
                                <w:sz w:val="28"/>
                                <w:szCs w:val="28"/>
                              </w:rPr>
                              <w:t xml:space="preserve">                    </w:t>
                            </w:r>
                          </w:p>
                          <w:p w14:paraId="1994D943" w14:textId="77777777" w:rsidR="00EE67EC" w:rsidRDefault="00EE67EC" w:rsidP="002906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11FD65" id="_x0000_t202" coordsize="21600,21600" o:spt="202" path="m,l,21600r21600,l21600,xe">
                <v:stroke joinstyle="miter"/>
                <v:path gradientshapeok="t" o:connecttype="rect"/>
              </v:shapetype>
              <v:shape id="Text Box 1" o:spid="_x0000_s1026" type="#_x0000_t202" style="position:absolute;margin-left:-63pt;margin-top:0;width:54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" filled="f" stroked="f">
                <v:textbox>
                  <w:txbxContent>
                    <w:p w14:paraId="189C0D10" w14:textId="0F941315" w:rsidR="00EE67EC" w:rsidRPr="00BC7DB1" w:rsidRDefault="00EE67EC" w:rsidP="00290681">
                      <w:pPr>
                        <w:shd w:val="clear" w:color="auto" w:fill="99CCFF"/>
                        <w:jc w:val="center"/>
                        <w:rPr>
                          <w:sz w:val="72"/>
                          <w:szCs w:val="72"/>
                        </w:rPr>
                      </w:pPr>
                      <w:r w:rsidRPr="00BC7DB1">
                        <w:rPr>
                          <w:sz w:val="72"/>
                          <w:szCs w:val="72"/>
                        </w:rPr>
                        <w:t>UCHC-AAUP NEWS</w:t>
                      </w:r>
                    </w:p>
                    <w:p w14:paraId="35189DD4" w14:textId="77777777" w:rsidR="00EE67EC" w:rsidRDefault="00EE67EC" w:rsidP="00290681">
                      <w:pPr>
                        <w:shd w:val="clear" w:color="auto" w:fill="99CCFF"/>
                        <w:jc w:val="center"/>
                        <w:rPr>
                          <w:sz w:val="28"/>
                          <w:szCs w:val="28"/>
                        </w:rPr>
                      </w:pPr>
                      <w:r w:rsidRPr="00290681">
                        <w:rPr>
                          <w:sz w:val="28"/>
                          <w:szCs w:val="28"/>
                        </w:rPr>
                        <w:t>Chapter Newsletter</w:t>
                      </w:r>
                    </w:p>
                    <w:p w14:paraId="15395A98" w14:textId="406359BA" w:rsidR="00EE67EC" w:rsidRDefault="00EE67EC" w:rsidP="003945BA">
                      <w:pPr>
                        <w:shd w:val="clear" w:color="auto" w:fill="99CCFF"/>
                        <w:rPr>
                          <w:sz w:val="28"/>
                          <w:szCs w:val="28"/>
                        </w:rPr>
                      </w:pPr>
                      <w:r>
                        <w:rPr>
                          <w:sz w:val="28"/>
                          <w:szCs w:val="28"/>
                        </w:rPr>
                        <w:t xml:space="preserve">Volume I, No. 4                                                                                                                       </w:t>
                      </w:r>
                      <w:proofErr w:type="gramStart"/>
                      <w:r>
                        <w:rPr>
                          <w:sz w:val="28"/>
                          <w:szCs w:val="28"/>
                        </w:rPr>
                        <w:t>Winter</w:t>
                      </w:r>
                      <w:proofErr w:type="gramEnd"/>
                      <w:r>
                        <w:rPr>
                          <w:sz w:val="28"/>
                          <w:szCs w:val="28"/>
                        </w:rPr>
                        <w:t xml:space="preserve"> 2016</w:t>
                      </w:r>
                    </w:p>
                    <w:p w14:paraId="5C112A69" w14:textId="0C6B8E28" w:rsidR="00EE67EC" w:rsidRPr="00BC7DB1" w:rsidRDefault="00EE67EC" w:rsidP="00290681">
                      <w:pPr>
                        <w:shd w:val="clear" w:color="auto" w:fill="99CCFF"/>
                        <w:jc w:val="center"/>
                        <w:rPr>
                          <w:sz w:val="28"/>
                          <w:szCs w:val="28"/>
                        </w:rPr>
                      </w:pPr>
                      <w:r>
                        <w:rPr>
                          <w:sz w:val="28"/>
                          <w:szCs w:val="28"/>
                        </w:rPr>
                        <w:t xml:space="preserve">                    </w:t>
                      </w:r>
                    </w:p>
                    <w:p w14:paraId="1994D943" w14:textId="77777777" w:rsidR="00EE67EC" w:rsidRDefault="00EE67EC" w:rsidP="00290681">
                      <w:pPr>
                        <w:jc w:val="center"/>
                      </w:pPr>
                    </w:p>
                  </w:txbxContent>
                </v:textbox>
                <w10:wrap type="square"/>
              </v:shape>
            </w:pict>
          </mc:Fallback>
        </mc:AlternateContent>
      </w:r>
    </w:p>
    <w:tbl>
      <w:tblPr>
        <w:tblStyle w:val="TableGrid"/>
        <w:tblW w:w="10890" w:type="dxa"/>
        <w:tblInd w:w="-1062" w:type="dxa"/>
        <w:tblBorders>
          <w:top w:val="double" w:sz="4" w:space="0" w:color="95B3D7" w:themeColor="accent1" w:themeTint="99"/>
          <w:left w:val="double" w:sz="4" w:space="0" w:color="95B3D7" w:themeColor="accent1" w:themeTint="99"/>
          <w:bottom w:val="double" w:sz="4" w:space="0" w:color="95B3D7" w:themeColor="accent1" w:themeTint="99"/>
          <w:right w:val="double" w:sz="4" w:space="0" w:color="95B3D7" w:themeColor="accent1" w:themeTint="99"/>
          <w:insideH w:val="double" w:sz="4" w:space="0" w:color="95B3D7" w:themeColor="accent1" w:themeTint="99"/>
          <w:insideV w:val="double" w:sz="4" w:space="0" w:color="95B3D7" w:themeColor="accent1" w:themeTint="99"/>
        </w:tblBorders>
        <w:tblLook w:val="04A0" w:firstRow="1" w:lastRow="0" w:firstColumn="1" w:lastColumn="0" w:noHBand="0" w:noVBand="1"/>
      </w:tblPr>
      <w:tblGrid>
        <w:gridCol w:w="5766"/>
        <w:gridCol w:w="5124"/>
      </w:tblGrid>
      <w:tr w:rsidR="0062595A" w14:paraId="23D7DF48" w14:textId="77777777" w:rsidTr="00AD1388">
        <w:trPr>
          <w:trHeight w:val="5100"/>
        </w:trPr>
        <w:tc>
          <w:tcPr>
            <w:tcW w:w="5641" w:type="dxa"/>
            <w:vMerge w:val="restart"/>
          </w:tcPr>
          <w:p w14:paraId="31522E3E" w14:textId="5F222685" w:rsidR="00D342F7" w:rsidRPr="004546B4" w:rsidRDefault="006E1BAA" w:rsidP="00BB228B">
            <w:pPr>
              <w:jc w:val="center"/>
              <w:rPr>
                <w:b/>
                <w:noProof/>
                <w:color w:val="3366FF"/>
                <w:sz w:val="36"/>
                <w:szCs w:val="36"/>
              </w:rPr>
            </w:pPr>
            <w:r>
              <w:rPr>
                <w:b/>
                <w:color w:val="1F497D" w:themeColor="text2"/>
                <w:sz w:val="36"/>
                <w:szCs w:val="36"/>
              </w:rPr>
              <w:t>Union Dues Reduced</w:t>
            </w:r>
            <w:r w:rsidR="00C45B57">
              <w:rPr>
                <w:b/>
                <w:color w:val="1F497D" w:themeColor="text2"/>
                <w:sz w:val="36"/>
                <w:szCs w:val="36"/>
              </w:rPr>
              <w:t>!</w:t>
            </w:r>
          </w:p>
          <w:p w14:paraId="63B317DD" w14:textId="77777777" w:rsidR="009F2412" w:rsidRDefault="009F2412" w:rsidP="009F2412">
            <w:pPr>
              <w:jc w:val="both"/>
              <w:rPr>
                <w:sz w:val="16"/>
                <w:szCs w:val="16"/>
              </w:rPr>
            </w:pPr>
          </w:p>
          <w:p w14:paraId="39EA2D43" w14:textId="3D710E06" w:rsidR="000A6504" w:rsidRDefault="00AC4836" w:rsidP="002752E5">
            <w:pPr>
              <w:jc w:val="both"/>
            </w:pPr>
            <w:r>
              <w:t xml:space="preserve">        </w:t>
            </w:r>
            <w:r w:rsidR="00A90815">
              <w:t xml:space="preserve">We are pleased to report that </w:t>
            </w:r>
            <w:r w:rsidR="00092F8D">
              <w:t xml:space="preserve">Union </w:t>
            </w:r>
            <w:r w:rsidR="006E1BAA" w:rsidRPr="006E1BAA">
              <w:t>dues/agency fee will be reduced</w:t>
            </w:r>
            <w:r w:rsidR="00DA1906">
              <w:t xml:space="preserve"> for 2017</w:t>
            </w:r>
            <w:r w:rsidR="006E1BAA" w:rsidRPr="006E1BAA">
              <w:t xml:space="preserve">. Our investment committee and treasurer made a recommendation to our executive council that this year’s budget could be executed with a lesser dues amount. </w:t>
            </w:r>
            <w:r w:rsidR="003D4B10">
              <w:t>Accordingly, a new budget incorporating the reduced dues/fees</w:t>
            </w:r>
            <w:r w:rsidR="006E1BAA" w:rsidRPr="006E1BAA">
              <w:t xml:space="preserve"> proposed at our annual meeting and overwhelmingly adopted by the membership calls for a reduction from 0.7</w:t>
            </w:r>
            <w:r w:rsidR="00DA1906">
              <w:t>0</w:t>
            </w:r>
            <w:r w:rsidR="006E1BAA" w:rsidRPr="006E1BAA">
              <w:t>% to 0.63%. Please check your paychecks dated February 3, 2017 (corresponding to the pay-period, January 6, 2017 through January 19, 2017) to make sure it reflects the reduction. </w:t>
            </w:r>
          </w:p>
          <w:p w14:paraId="3C2CA01F" w14:textId="77777777" w:rsidR="006E1BAA" w:rsidRDefault="006E1BAA" w:rsidP="002752E5">
            <w:pPr>
              <w:jc w:val="both"/>
            </w:pPr>
          </w:p>
          <w:p w14:paraId="426CC8D1" w14:textId="3BB4E16E" w:rsidR="00A82A14" w:rsidRDefault="006E1BAA" w:rsidP="00A82A14">
            <w:pPr>
              <w:jc w:val="center"/>
              <w:rPr>
                <w:b/>
                <w:color w:val="1F497D" w:themeColor="text2"/>
                <w:sz w:val="36"/>
                <w:szCs w:val="36"/>
              </w:rPr>
            </w:pPr>
            <w:r>
              <w:rPr>
                <w:b/>
                <w:color w:val="1F497D" w:themeColor="text2"/>
                <w:sz w:val="36"/>
                <w:szCs w:val="36"/>
              </w:rPr>
              <w:t>Childcare Center Now Enrolling</w:t>
            </w:r>
          </w:p>
          <w:p w14:paraId="1303CCCF" w14:textId="77777777" w:rsidR="00AA1989" w:rsidRPr="00C27EF9" w:rsidRDefault="00AA1989" w:rsidP="00A82A14">
            <w:pPr>
              <w:jc w:val="center"/>
              <w:rPr>
                <w:color w:val="548DD4" w:themeColor="text2" w:themeTint="99"/>
                <w:sz w:val="16"/>
                <w:szCs w:val="16"/>
              </w:rPr>
            </w:pPr>
          </w:p>
          <w:p w14:paraId="3C6174A2" w14:textId="3533D3C6" w:rsidR="00C27EF9" w:rsidRDefault="00AC4836" w:rsidP="00EE63D3">
            <w:pPr>
              <w:jc w:val="both"/>
            </w:pPr>
            <w:r>
              <w:t xml:space="preserve">         </w:t>
            </w:r>
            <w:r w:rsidR="00092F8D">
              <w:t>T</w:t>
            </w:r>
            <w:r w:rsidR="00C27EF9">
              <w:t xml:space="preserve">he </w:t>
            </w:r>
            <w:r w:rsidR="003D4B10">
              <w:t>C</w:t>
            </w:r>
            <w:r w:rsidR="00C27EF9">
              <w:t xml:space="preserve">reative </w:t>
            </w:r>
            <w:r w:rsidR="003D4B10">
              <w:t>C</w:t>
            </w:r>
            <w:r w:rsidR="00C27EF9">
              <w:t xml:space="preserve">hild </w:t>
            </w:r>
            <w:r w:rsidR="003D4B10">
              <w:t>C</w:t>
            </w:r>
            <w:r w:rsidR="00C27EF9">
              <w:t xml:space="preserve">are </w:t>
            </w:r>
            <w:r w:rsidR="003D4B10">
              <w:t>C</w:t>
            </w:r>
            <w:r w:rsidR="00C27EF9">
              <w:t>enter</w:t>
            </w:r>
            <w:r w:rsidR="00DA1906">
              <w:t xml:space="preserve"> (CCC)</w:t>
            </w:r>
            <w:r w:rsidR="00C27EF9">
              <w:t xml:space="preserve"> is enrolling children again. There were</w:t>
            </w:r>
            <w:r w:rsidR="00625D96">
              <w:t xml:space="preserve"> previous</w:t>
            </w:r>
            <w:r w:rsidR="00C27EF9">
              <w:t xml:space="preserve"> </w:t>
            </w:r>
            <w:r w:rsidR="00625D96">
              <w:t xml:space="preserve">suggestions to </w:t>
            </w:r>
            <w:r w:rsidR="00C27EF9">
              <w:t>clos</w:t>
            </w:r>
            <w:r w:rsidR="00625D96">
              <w:t>e</w:t>
            </w:r>
            <w:r w:rsidR="00C27EF9">
              <w:t xml:space="preserve"> the </w:t>
            </w:r>
            <w:r w:rsidR="003D4B10">
              <w:t>CCC</w:t>
            </w:r>
            <w:r w:rsidR="00E37425">
              <w:t>,</w:t>
            </w:r>
            <w:r w:rsidR="00C27EF9">
              <w:t xml:space="preserve"> which has been </w:t>
            </w:r>
            <w:r w:rsidR="003D4B10">
              <w:t>operating</w:t>
            </w:r>
            <w:r w:rsidR="00C27EF9">
              <w:t xml:space="preserve"> for </w:t>
            </w:r>
            <w:r w:rsidR="00625D96">
              <w:t xml:space="preserve">over </w:t>
            </w:r>
            <w:r w:rsidR="00C27EF9">
              <w:t xml:space="preserve">25 years. </w:t>
            </w:r>
            <w:r w:rsidR="003D4B10">
              <w:t>T</w:t>
            </w:r>
            <w:r w:rsidR="00C27EF9">
              <w:t>he administration is</w:t>
            </w:r>
            <w:r w:rsidR="003D4B10">
              <w:t>, however,</w:t>
            </w:r>
            <w:r w:rsidR="00C27EF9">
              <w:t xml:space="preserve"> committed to the </w:t>
            </w:r>
            <w:r w:rsidR="003D4B10">
              <w:t>CCC</w:t>
            </w:r>
            <w:r w:rsidR="00C27EF9">
              <w:t xml:space="preserve"> for </w:t>
            </w:r>
            <w:r w:rsidR="003D4B10">
              <w:t xml:space="preserve">at least </w:t>
            </w:r>
            <w:r w:rsidR="00C27EF9">
              <w:t xml:space="preserve">the next few years. The union was successful in urging management to convene a taskforce to </w:t>
            </w:r>
            <w:r w:rsidR="003D4B10">
              <w:t>asses</w:t>
            </w:r>
            <w:r w:rsidR="00DA4DD6">
              <w:t>s</w:t>
            </w:r>
            <w:r w:rsidR="00C27EF9">
              <w:t xml:space="preserve"> the </w:t>
            </w:r>
            <w:r w:rsidR="003D4B10">
              <w:t>CCC’s</w:t>
            </w:r>
            <w:r w:rsidR="00C27EF9">
              <w:t xml:space="preserve"> sustainability. Th</w:t>
            </w:r>
            <w:r w:rsidR="003D4B10">
              <w:t>at</w:t>
            </w:r>
            <w:r w:rsidR="00C27EF9">
              <w:t xml:space="preserve"> taskforce produced a concrete plan for </w:t>
            </w:r>
            <w:r w:rsidR="005D1C9D">
              <w:t>its finances and continued viability</w:t>
            </w:r>
            <w:r w:rsidR="00C27EF9">
              <w:t xml:space="preserve">. It also emphasized the important role the </w:t>
            </w:r>
            <w:r w:rsidR="005D1C9D">
              <w:t>CCC</w:t>
            </w:r>
            <w:r w:rsidR="00C27EF9">
              <w:t xml:space="preserve"> has played in retaining talent and assisting faculty with work/family life balance, as many academic medical centers across the nation now include access to these kind</w:t>
            </w:r>
            <w:r w:rsidR="00E37425">
              <w:t>s</w:t>
            </w:r>
            <w:r w:rsidR="00C27EF9">
              <w:t xml:space="preserve"> of services.</w:t>
            </w:r>
          </w:p>
          <w:p w14:paraId="6E85CF85" w14:textId="77777777" w:rsidR="00C27EF9" w:rsidRDefault="00C27EF9" w:rsidP="00EE63D3">
            <w:pPr>
              <w:jc w:val="both"/>
            </w:pPr>
          </w:p>
          <w:p w14:paraId="6BB20D63" w14:textId="39E60333" w:rsidR="00F03429" w:rsidRDefault="00AC4836" w:rsidP="00EE63D3">
            <w:pPr>
              <w:jc w:val="both"/>
            </w:pPr>
            <w:r>
              <w:t xml:space="preserve">       </w:t>
            </w:r>
            <w:r w:rsidR="00C27EF9">
              <w:t xml:space="preserve"> The CCC is accredited by the </w:t>
            </w:r>
            <w:r w:rsidR="00C27EF9" w:rsidRPr="00C27EF9">
              <w:t>National Association for the Education of Young Children (NAEYC)</w:t>
            </w:r>
            <w:r w:rsidR="00C27EF9">
              <w:t xml:space="preserve">. If you are interested in enrolling your child, you can contact Barbara Brush at </w:t>
            </w:r>
            <w:r w:rsidR="00C27EF9" w:rsidRPr="00C27EF9">
              <w:rPr>
                <w:b/>
              </w:rPr>
              <w:t>860-679-2124</w:t>
            </w:r>
            <w:r w:rsidR="00C27EF9">
              <w:t xml:space="preserve">. </w:t>
            </w:r>
          </w:p>
          <w:p w14:paraId="4B0B2A06" w14:textId="77777777" w:rsidR="00C27EF9" w:rsidRDefault="00C27EF9" w:rsidP="00EE63D3">
            <w:pPr>
              <w:jc w:val="both"/>
            </w:pPr>
          </w:p>
          <w:p w14:paraId="410028CA" w14:textId="77777777" w:rsidR="00234F26" w:rsidRDefault="00234F26" w:rsidP="00EE63D3">
            <w:pPr>
              <w:jc w:val="both"/>
            </w:pPr>
          </w:p>
          <w:p w14:paraId="3E29B1CA" w14:textId="65B29F22" w:rsidR="00234F26" w:rsidRDefault="0062595A" w:rsidP="00EE63D3">
            <w:pPr>
              <w:jc w:val="both"/>
            </w:pPr>
            <w:r>
              <w:rPr>
                <w:noProof/>
              </w:rPr>
              <w:lastRenderedPageBreak/>
              <w:drawing>
                <wp:inline distT="0" distB="0" distL="0" distR="0" wp14:anchorId="108FC42E" wp14:editId="34E82658">
                  <wp:extent cx="3524250" cy="44951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104" cy="4543448"/>
                          </a:xfrm>
                          <a:prstGeom prst="rect">
                            <a:avLst/>
                          </a:prstGeom>
                          <a:noFill/>
                        </pic:spPr>
                      </pic:pic>
                    </a:graphicData>
                  </a:graphic>
                </wp:inline>
              </w:drawing>
            </w:r>
          </w:p>
          <w:p w14:paraId="4E0FE5B3" w14:textId="13ACF557" w:rsidR="00565470" w:rsidRDefault="00565470" w:rsidP="00234F26">
            <w:pPr>
              <w:jc w:val="both"/>
            </w:pPr>
          </w:p>
        </w:tc>
        <w:tc>
          <w:tcPr>
            <w:tcW w:w="5249" w:type="dxa"/>
          </w:tcPr>
          <w:p w14:paraId="7C525164" w14:textId="77777777" w:rsidR="00950D93" w:rsidRDefault="001B2F3A" w:rsidP="00906BA8">
            <w:pPr>
              <w:jc w:val="center"/>
              <w:rPr>
                <w:b/>
                <w:color w:val="1F497D" w:themeColor="text2"/>
                <w:sz w:val="36"/>
                <w:szCs w:val="36"/>
              </w:rPr>
            </w:pPr>
            <w:r>
              <w:rPr>
                <w:b/>
                <w:color w:val="1F497D" w:themeColor="text2"/>
                <w:sz w:val="36"/>
                <w:szCs w:val="36"/>
              </w:rPr>
              <w:lastRenderedPageBreak/>
              <w:t xml:space="preserve">Recent </w:t>
            </w:r>
            <w:r w:rsidR="00950D93">
              <w:rPr>
                <w:b/>
                <w:color w:val="1F497D" w:themeColor="text2"/>
                <w:sz w:val="36"/>
                <w:szCs w:val="36"/>
              </w:rPr>
              <w:t>V</w:t>
            </w:r>
            <w:r>
              <w:rPr>
                <w:b/>
                <w:color w:val="1F497D" w:themeColor="text2"/>
                <w:sz w:val="36"/>
                <w:szCs w:val="36"/>
              </w:rPr>
              <w:t>ictories</w:t>
            </w:r>
            <w:r w:rsidR="00950D93">
              <w:rPr>
                <w:b/>
                <w:color w:val="1F497D" w:themeColor="text2"/>
                <w:sz w:val="36"/>
                <w:szCs w:val="36"/>
              </w:rPr>
              <w:t xml:space="preserve"> &amp; </w:t>
            </w:r>
          </w:p>
          <w:p w14:paraId="1793934E" w14:textId="4DF2F29D" w:rsidR="00906BA8" w:rsidRPr="00906BA8" w:rsidRDefault="006E1BAA" w:rsidP="00906BA8">
            <w:pPr>
              <w:jc w:val="center"/>
              <w:rPr>
                <w:color w:val="548DD4" w:themeColor="text2" w:themeTint="99"/>
                <w:sz w:val="16"/>
                <w:szCs w:val="16"/>
              </w:rPr>
            </w:pPr>
            <w:r>
              <w:rPr>
                <w:b/>
                <w:color w:val="1F497D" w:themeColor="text2"/>
                <w:sz w:val="36"/>
                <w:szCs w:val="36"/>
              </w:rPr>
              <w:t>Upcoming Challenges</w:t>
            </w:r>
          </w:p>
          <w:p w14:paraId="3B71A2AB" w14:textId="77777777" w:rsidR="00AA1989" w:rsidRDefault="00AA1989" w:rsidP="00906BA8">
            <w:pPr>
              <w:jc w:val="both"/>
            </w:pPr>
          </w:p>
          <w:p w14:paraId="48EF0DB9" w14:textId="6FEEEC70" w:rsidR="00950D93" w:rsidRPr="00950D93" w:rsidRDefault="0054125A" w:rsidP="00950D93">
            <w:pPr>
              <w:jc w:val="both"/>
              <w:rPr>
                <w:rFonts w:eastAsia="Calibri" w:cs="Times New Roman"/>
              </w:rPr>
            </w:pPr>
            <w:r w:rsidRPr="00950D93">
              <w:t xml:space="preserve">    </w:t>
            </w:r>
            <w:r w:rsidR="00AC4836">
              <w:t xml:space="preserve">  </w:t>
            </w:r>
            <w:r w:rsidR="008437CE">
              <w:rPr>
                <w:rFonts w:eastAsia="Calibri" w:cs="Times New Roman"/>
              </w:rPr>
              <w:t>Around January 2015, UConn</w:t>
            </w:r>
            <w:r w:rsidR="00950D93" w:rsidRPr="00950D93">
              <w:rPr>
                <w:rFonts w:eastAsia="Calibri" w:cs="Times New Roman"/>
              </w:rPr>
              <w:t xml:space="preserve"> Health stopped allowing faculty to</w:t>
            </w:r>
            <w:r w:rsidR="00A90815">
              <w:rPr>
                <w:rFonts w:eastAsia="Calibri" w:cs="Times New Roman"/>
              </w:rPr>
              <w:t xml:space="preserve"> </w:t>
            </w:r>
            <w:r w:rsidR="00950D93" w:rsidRPr="00950D93">
              <w:rPr>
                <w:rFonts w:eastAsia="Calibri" w:cs="Times New Roman"/>
              </w:rPr>
              <w:t>donate</w:t>
            </w:r>
            <w:r w:rsidR="00A90815">
              <w:rPr>
                <w:rFonts w:eastAsia="Calibri" w:cs="Times New Roman"/>
              </w:rPr>
              <w:t xml:space="preserve"> </w:t>
            </w:r>
            <w:r w:rsidR="00950D93" w:rsidRPr="00950D93">
              <w:rPr>
                <w:rFonts w:eastAsia="Calibri" w:cs="Times New Roman"/>
              </w:rPr>
              <w:t>vacation days to other health professionals who were in need of sick</w:t>
            </w:r>
            <w:r w:rsidR="00A90815">
              <w:rPr>
                <w:rFonts w:eastAsia="Calibri" w:cs="Times New Roman"/>
              </w:rPr>
              <w:t xml:space="preserve"> </w:t>
            </w:r>
            <w:r w:rsidR="00950D93" w:rsidRPr="00950D93">
              <w:rPr>
                <w:rFonts w:eastAsia="Calibri" w:cs="Times New Roman"/>
              </w:rPr>
              <w:t xml:space="preserve">leave. </w:t>
            </w:r>
            <w:r w:rsidR="00A90815">
              <w:rPr>
                <w:rFonts w:eastAsia="Calibri" w:cs="Times New Roman"/>
              </w:rPr>
              <w:t>That</w:t>
            </w:r>
            <w:r w:rsidR="003D4B10">
              <w:rPr>
                <w:rFonts w:eastAsia="Calibri" w:cs="Times New Roman"/>
              </w:rPr>
              <w:t xml:space="preserve"> </w:t>
            </w:r>
            <w:r w:rsidR="00950D93" w:rsidRPr="00950D93">
              <w:rPr>
                <w:rFonts w:eastAsia="Calibri" w:cs="Times New Roman"/>
              </w:rPr>
              <w:t>practi</w:t>
            </w:r>
            <w:r w:rsidR="003D4B10">
              <w:rPr>
                <w:rFonts w:eastAsia="Calibri" w:cs="Times New Roman"/>
              </w:rPr>
              <w:t xml:space="preserve">ce </w:t>
            </w:r>
            <w:r w:rsidR="00A90815">
              <w:rPr>
                <w:rFonts w:eastAsia="Calibri" w:cs="Times New Roman"/>
              </w:rPr>
              <w:t xml:space="preserve">had been </w:t>
            </w:r>
            <w:r w:rsidR="003D4B10">
              <w:rPr>
                <w:rFonts w:eastAsia="Calibri" w:cs="Times New Roman"/>
              </w:rPr>
              <w:t>in place for the last 20-</w:t>
            </w:r>
            <w:r w:rsidR="00950D93" w:rsidRPr="00950D93">
              <w:rPr>
                <w:rFonts w:eastAsia="Calibri" w:cs="Times New Roman"/>
              </w:rPr>
              <w:t>plus years. It is unclear why UC</w:t>
            </w:r>
            <w:r w:rsidR="00EC6A1A">
              <w:rPr>
                <w:rFonts w:eastAsia="Calibri" w:cs="Times New Roman"/>
              </w:rPr>
              <w:t>onn</w:t>
            </w:r>
            <w:r w:rsidR="00950D93" w:rsidRPr="00950D93">
              <w:rPr>
                <w:rFonts w:eastAsia="Calibri" w:cs="Times New Roman"/>
              </w:rPr>
              <w:t xml:space="preserve"> Health discontinued the practice </w:t>
            </w:r>
            <w:r w:rsidR="003D4B10">
              <w:rPr>
                <w:rFonts w:eastAsia="Calibri" w:cs="Times New Roman"/>
              </w:rPr>
              <w:t>given</w:t>
            </w:r>
            <w:r w:rsidR="00950D93" w:rsidRPr="00950D93">
              <w:rPr>
                <w:rFonts w:eastAsia="Calibri" w:cs="Times New Roman"/>
              </w:rPr>
              <w:t xml:space="preserve"> it had a financially positive impact and contributed to a healthier workplace. Nonetheless, we filed a complaint with the State Board of Labor Relations for failing to negotiate the change in working conditions with the union, as is required by law. Recently, we agreed to a settlement with the administration whereupon faculty will be once again permitted to</w:t>
            </w:r>
            <w:r w:rsidR="00A90815">
              <w:rPr>
                <w:rFonts w:eastAsia="Calibri" w:cs="Times New Roman"/>
              </w:rPr>
              <w:t xml:space="preserve"> </w:t>
            </w:r>
            <w:r w:rsidR="00950D93" w:rsidRPr="00950D93">
              <w:rPr>
                <w:rFonts w:eastAsia="Calibri" w:cs="Times New Roman"/>
              </w:rPr>
              <w:t>donate</w:t>
            </w:r>
            <w:r w:rsidR="00A90815">
              <w:rPr>
                <w:rFonts w:eastAsia="Calibri" w:cs="Times New Roman"/>
              </w:rPr>
              <w:t xml:space="preserve"> </w:t>
            </w:r>
            <w:r w:rsidR="00950D93" w:rsidRPr="00950D93">
              <w:rPr>
                <w:rFonts w:eastAsia="Calibri" w:cs="Times New Roman"/>
              </w:rPr>
              <w:t>up to (40) forty hours per year in (8) eight</w:t>
            </w:r>
            <w:r w:rsidR="00A90815">
              <w:rPr>
                <w:rFonts w:eastAsia="Calibri" w:cs="Times New Roman"/>
              </w:rPr>
              <w:t>-</w:t>
            </w:r>
            <w:r w:rsidR="00950D93" w:rsidRPr="00950D93">
              <w:rPr>
                <w:rFonts w:eastAsia="Calibri" w:cs="Times New Roman"/>
              </w:rPr>
              <w:t xml:space="preserve">hour increments. Faculty can do so by contacting Jessica Van </w:t>
            </w:r>
            <w:proofErr w:type="spellStart"/>
            <w:r w:rsidR="00DA4DD6" w:rsidRPr="00950D93">
              <w:rPr>
                <w:rFonts w:eastAsia="Calibri" w:cs="Times New Roman"/>
              </w:rPr>
              <w:t>Als</w:t>
            </w:r>
            <w:r w:rsidR="00DA4DD6">
              <w:rPr>
                <w:rFonts w:eastAsia="Calibri" w:cs="Times New Roman"/>
              </w:rPr>
              <w:t>ty</w:t>
            </w:r>
            <w:r w:rsidR="00DA4DD6" w:rsidRPr="00950D93">
              <w:rPr>
                <w:rFonts w:eastAsia="Calibri" w:cs="Times New Roman"/>
              </w:rPr>
              <w:t>ne</w:t>
            </w:r>
            <w:proofErr w:type="spellEnd"/>
            <w:r w:rsidR="00DA4DD6" w:rsidRPr="00950D93">
              <w:rPr>
                <w:rFonts w:eastAsia="Calibri" w:cs="Times New Roman"/>
              </w:rPr>
              <w:t xml:space="preserve"> </w:t>
            </w:r>
            <w:r w:rsidR="00950D93" w:rsidRPr="00950D93">
              <w:rPr>
                <w:rFonts w:eastAsia="Calibri" w:cs="Times New Roman"/>
              </w:rPr>
              <w:t>at</w:t>
            </w:r>
            <w:r w:rsidR="00A90815">
              <w:rPr>
                <w:rFonts w:eastAsia="Calibri" w:cs="Times New Roman"/>
              </w:rPr>
              <w:t xml:space="preserve"> </w:t>
            </w:r>
            <w:hyperlink r:id="rId9" w:tgtFrame="_blank" w:history="1">
              <w:r w:rsidR="00950D93" w:rsidRPr="00950D93">
                <w:rPr>
                  <w:rStyle w:val="Hyperlink"/>
                  <w:rFonts w:eastAsia="Calibri" w:cs="Times New Roman"/>
                </w:rPr>
                <w:t>jvanalstyne@uchc.edu</w:t>
              </w:r>
            </w:hyperlink>
            <w:r w:rsidR="00950D93" w:rsidRPr="00950D93">
              <w:rPr>
                <w:rFonts w:eastAsia="Calibri" w:cs="Times New Roman"/>
              </w:rPr>
              <w:t xml:space="preserve">. Special thanks for those faculty who brought this issue to light and agreed to testify on the union's behalf. We look forward to the continuation of these and other pro-employee </w:t>
            </w:r>
            <w:r w:rsidR="003D4B10">
              <w:rPr>
                <w:rFonts w:eastAsia="Calibri" w:cs="Times New Roman"/>
              </w:rPr>
              <w:t xml:space="preserve">endeavors </w:t>
            </w:r>
            <w:r w:rsidR="00950D93" w:rsidRPr="00950D93">
              <w:rPr>
                <w:rFonts w:eastAsia="Calibri" w:cs="Times New Roman"/>
              </w:rPr>
              <w:t>in the years to come. </w:t>
            </w:r>
          </w:p>
          <w:p w14:paraId="60CAE1FB" w14:textId="7DBCA411" w:rsidR="00793091" w:rsidRDefault="00793091" w:rsidP="00D11D6F">
            <w:pPr>
              <w:jc w:val="both"/>
            </w:pPr>
          </w:p>
          <w:p w14:paraId="6B44A846" w14:textId="3BF17A1A" w:rsidR="00625D96" w:rsidRPr="00950D93" w:rsidRDefault="00AC4836" w:rsidP="00D11D6F">
            <w:pPr>
              <w:jc w:val="both"/>
            </w:pPr>
            <w:r>
              <w:t xml:space="preserve">        </w:t>
            </w:r>
            <w:r w:rsidR="00092F8D">
              <w:t>W</w:t>
            </w:r>
            <w:r w:rsidR="00625D96">
              <w:t>e continue to</w:t>
            </w:r>
            <w:r w:rsidR="008437CE">
              <w:t xml:space="preserve"> work on the new UCHC-AAUP/UConn</w:t>
            </w:r>
            <w:r w:rsidR="00625D96">
              <w:t xml:space="preserve"> Health faculty collective bargaining agreement. We are close to finishing our work with the administration. </w:t>
            </w:r>
            <w:r w:rsidR="00092F8D">
              <w:t>In addition</w:t>
            </w:r>
            <w:r w:rsidR="00653E15">
              <w:t>,</w:t>
            </w:r>
            <w:r w:rsidR="00092F8D">
              <w:t xml:space="preserve"> we and other</w:t>
            </w:r>
            <w:r w:rsidR="00625D96">
              <w:t xml:space="preserve"> state-wide unions have been </w:t>
            </w:r>
            <w:r w:rsidR="003D4B10">
              <w:t>engaging in</w:t>
            </w:r>
            <w:r w:rsidR="00625D96">
              <w:t xml:space="preserve"> informal talks with the governor’s office. The coming year will be </w:t>
            </w:r>
            <w:r w:rsidR="00092F8D">
              <w:t xml:space="preserve">a </w:t>
            </w:r>
            <w:r w:rsidR="00625D96">
              <w:t>diff</w:t>
            </w:r>
            <w:r w:rsidR="008437CE">
              <w:t>icult budget year both for UConn</w:t>
            </w:r>
            <w:r w:rsidR="00625D96">
              <w:t xml:space="preserve"> Health and</w:t>
            </w:r>
            <w:r w:rsidR="00DA4DD6">
              <w:t xml:space="preserve"> the</w:t>
            </w:r>
            <w:r w:rsidR="00625D96">
              <w:t xml:space="preserve"> </w:t>
            </w:r>
            <w:r w:rsidR="00DA1906">
              <w:t>S</w:t>
            </w:r>
            <w:r w:rsidR="00625D96">
              <w:t>tate of Connecticut. With that said, we look forward to advo</w:t>
            </w:r>
            <w:r w:rsidR="00DA6786">
              <w:t>cating for your interest</w:t>
            </w:r>
            <w:r w:rsidR="00DA4DD6">
              <w:t>s</w:t>
            </w:r>
            <w:r w:rsidR="00DA6786">
              <w:t xml:space="preserve"> </w:t>
            </w:r>
            <w:r w:rsidR="00092F8D">
              <w:t>to ensure</w:t>
            </w:r>
            <w:r w:rsidR="00625D96">
              <w:t xml:space="preserve"> that any final </w:t>
            </w:r>
            <w:r w:rsidR="003D4B10">
              <w:t>agreement</w:t>
            </w:r>
            <w:r w:rsidR="00625D96">
              <w:t xml:space="preserve"> produces fair and competitive compensation. </w:t>
            </w:r>
          </w:p>
          <w:p w14:paraId="2CFBA3BB" w14:textId="77777777" w:rsidR="00565470" w:rsidRDefault="00565470" w:rsidP="00D11D6F">
            <w:pPr>
              <w:jc w:val="both"/>
            </w:pPr>
          </w:p>
          <w:p w14:paraId="280F2730" w14:textId="77777777" w:rsidR="00234F26" w:rsidRDefault="00234F26" w:rsidP="00234F26">
            <w:pPr>
              <w:jc w:val="center"/>
              <w:rPr>
                <w:b/>
                <w:color w:val="000000" w:themeColor="text1"/>
                <w:sz w:val="36"/>
                <w:szCs w:val="36"/>
              </w:rPr>
            </w:pPr>
            <w:r w:rsidRPr="001120E8">
              <w:rPr>
                <w:b/>
                <w:color w:val="000000" w:themeColor="text1"/>
                <w:sz w:val="36"/>
                <w:szCs w:val="36"/>
              </w:rPr>
              <w:t>FOLLOW</w:t>
            </w:r>
          </w:p>
          <w:p w14:paraId="4FFFE41C" w14:textId="77777777" w:rsidR="00234F26" w:rsidRDefault="00234F26" w:rsidP="00234F26">
            <w:pPr>
              <w:jc w:val="center"/>
              <w:rPr>
                <w:color w:val="548DD4" w:themeColor="text2" w:themeTint="99"/>
                <w:sz w:val="36"/>
                <w:szCs w:val="36"/>
              </w:rPr>
            </w:pPr>
          </w:p>
          <w:p w14:paraId="685F1921" w14:textId="77777777" w:rsidR="00234F26" w:rsidRDefault="00234F26" w:rsidP="00234F26">
            <w:pPr>
              <w:spacing w:after="200" w:line="276" w:lineRule="auto"/>
              <w:jc w:val="center"/>
              <w:rPr>
                <w:b/>
                <w:color w:val="000000" w:themeColor="text1"/>
                <w:sz w:val="36"/>
                <w:szCs w:val="36"/>
              </w:rPr>
            </w:pPr>
            <w:r>
              <w:rPr>
                <w:noProof/>
              </w:rPr>
              <w:drawing>
                <wp:inline distT="0" distB="0" distL="0" distR="0" wp14:anchorId="2353E5C6" wp14:editId="64A2AE26">
                  <wp:extent cx="2038350" cy="14287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2.png"/>
                          <pic:cNvPicPr/>
                        </pic:nvPicPr>
                        <pic:blipFill>
                          <a:blip r:embed="rId10">
                            <a:extLst>
                              <a:ext uri="{28A0092B-C50C-407E-A947-70E740481C1C}">
                                <a14:useLocalDpi xmlns:a14="http://schemas.microsoft.com/office/drawing/2010/main" val="0"/>
                              </a:ext>
                            </a:extLst>
                          </a:blip>
                          <a:stretch>
                            <a:fillRect/>
                          </a:stretch>
                        </pic:blipFill>
                        <pic:spPr>
                          <a:xfrm>
                            <a:off x="0" y="0"/>
                            <a:ext cx="2090970" cy="1465582"/>
                          </a:xfrm>
                          <a:prstGeom prst="rect">
                            <a:avLst/>
                          </a:prstGeom>
                        </pic:spPr>
                      </pic:pic>
                    </a:graphicData>
                  </a:graphic>
                </wp:inline>
              </w:drawing>
            </w:r>
            <w:r w:rsidRPr="00EF0A86">
              <w:rPr>
                <w:rFonts w:ascii="Arial" w:hAnsi="Arial" w:cs="Arial"/>
                <w:color w:val="500050"/>
                <w:sz w:val="20"/>
                <w:szCs w:val="20"/>
                <w:shd w:val="clear" w:color="auto" w:fill="FFFFFF"/>
              </w:rPr>
              <w:br/>
            </w:r>
            <w:r w:rsidRPr="00EF0A86">
              <w:rPr>
                <w:rFonts w:ascii="Arial" w:hAnsi="Arial" w:cs="Arial"/>
                <w:color w:val="500050"/>
                <w:sz w:val="20"/>
                <w:szCs w:val="20"/>
                <w:shd w:val="clear" w:color="auto" w:fill="FFFFFF"/>
              </w:rPr>
              <w:br/>
            </w:r>
            <w:r>
              <w:rPr>
                <w:b/>
                <w:color w:val="000000" w:themeColor="text1"/>
                <w:sz w:val="36"/>
                <w:szCs w:val="36"/>
              </w:rPr>
              <w:t>ONLINE FOR MORE UPDATES!</w:t>
            </w:r>
          </w:p>
          <w:p w14:paraId="2D049514" w14:textId="68058BA0" w:rsidR="00565470" w:rsidRPr="0023646F" w:rsidRDefault="00DC6A44" w:rsidP="0023646F">
            <w:pPr>
              <w:jc w:val="center"/>
              <w:rPr>
                <w:b/>
                <w:sz w:val="26"/>
                <w:szCs w:val="26"/>
              </w:rPr>
            </w:pPr>
            <w:hyperlink r:id="rId11" w:history="1">
              <w:r w:rsidR="0023646F" w:rsidRPr="00D12ED1">
                <w:rPr>
                  <w:rStyle w:val="Hyperlink"/>
                  <w:b/>
                  <w:sz w:val="26"/>
                  <w:szCs w:val="26"/>
                </w:rPr>
                <w:t>http://uchc-aaup.org</w:t>
              </w:r>
            </w:hyperlink>
          </w:p>
        </w:tc>
      </w:tr>
      <w:tr w:rsidR="0062595A" w14:paraId="596A3426" w14:textId="77777777" w:rsidTr="00AA1989">
        <w:trPr>
          <w:trHeight w:val="4702"/>
        </w:trPr>
        <w:tc>
          <w:tcPr>
            <w:tcW w:w="5641" w:type="dxa"/>
            <w:vMerge/>
          </w:tcPr>
          <w:p w14:paraId="2B9D9DC8" w14:textId="7D0959CB" w:rsidR="00391EAF" w:rsidRDefault="00391EAF"/>
        </w:tc>
        <w:tc>
          <w:tcPr>
            <w:tcW w:w="5249" w:type="dxa"/>
          </w:tcPr>
          <w:p w14:paraId="16FB883F" w14:textId="77777777" w:rsidR="00234F26" w:rsidRDefault="00234F26" w:rsidP="00234F26">
            <w:pPr>
              <w:pStyle w:val="ListParagraph"/>
              <w:ind w:left="1080"/>
              <w:rPr>
                <w:rFonts w:ascii="Arial" w:hAnsi="Arial" w:cs="Arial"/>
                <w:noProof/>
                <w:color w:val="222222"/>
                <w:sz w:val="20"/>
                <w:szCs w:val="20"/>
                <w:shd w:val="clear" w:color="auto" w:fill="FFFFFF"/>
              </w:rPr>
            </w:pPr>
            <w:r>
              <w:rPr>
                <w:rFonts w:ascii="Arial" w:hAnsi="Arial" w:cs="Arial"/>
                <w:noProof/>
                <w:color w:val="222222"/>
                <w:sz w:val="20"/>
                <w:szCs w:val="20"/>
                <w:shd w:val="clear" w:color="auto" w:fill="FFFFFF"/>
              </w:rPr>
              <w:t xml:space="preserve">        </w:t>
            </w:r>
          </w:p>
          <w:p w14:paraId="35FD873A" w14:textId="77777777" w:rsidR="0062595A" w:rsidRDefault="0062595A" w:rsidP="0062595A">
            <w:pPr>
              <w:pStyle w:val="ListParagraph"/>
              <w:ind w:left="1080"/>
              <w:rPr>
                <w:rFonts w:ascii="Arial" w:hAnsi="Arial" w:cs="Arial"/>
                <w:noProof/>
                <w:color w:val="222222"/>
                <w:sz w:val="20"/>
                <w:szCs w:val="20"/>
                <w:shd w:val="clear" w:color="auto" w:fill="FFFFFF"/>
              </w:rPr>
            </w:pPr>
            <w:r>
              <w:rPr>
                <w:rFonts w:ascii="Arial" w:hAnsi="Arial" w:cs="Arial"/>
                <w:noProof/>
                <w:color w:val="222222"/>
                <w:sz w:val="20"/>
                <w:szCs w:val="20"/>
                <w:shd w:val="clear" w:color="auto" w:fill="FFFFFF"/>
              </w:rPr>
              <w:t xml:space="preserve"> </w:t>
            </w:r>
          </w:p>
          <w:p w14:paraId="66106A07" w14:textId="408E741C" w:rsidR="0062595A" w:rsidRDefault="0062595A" w:rsidP="0062595A">
            <w:pPr>
              <w:rPr>
                <w:noProof/>
                <w:shd w:val="clear" w:color="auto" w:fill="FFFFFF"/>
              </w:rPr>
            </w:pPr>
            <w:r>
              <w:rPr>
                <w:rFonts w:ascii="Arial" w:hAnsi="Arial" w:cs="Arial"/>
                <w:noProof/>
                <w:color w:val="222222"/>
                <w:sz w:val="20"/>
                <w:szCs w:val="20"/>
                <w:shd w:val="clear" w:color="auto" w:fill="FFFFFF"/>
              </w:rPr>
              <w:t xml:space="preserve">                                  </w:t>
            </w:r>
            <w:r w:rsidR="00234F26" w:rsidRPr="0062595A">
              <w:rPr>
                <w:rFonts w:ascii="Arial" w:hAnsi="Arial" w:cs="Arial"/>
                <w:noProof/>
                <w:color w:val="222222"/>
                <w:sz w:val="20"/>
                <w:szCs w:val="20"/>
                <w:shd w:val="clear" w:color="auto" w:fill="FFFFFF"/>
              </w:rPr>
              <w:t xml:space="preserve"> </w:t>
            </w:r>
            <w:r>
              <w:rPr>
                <w:noProof/>
                <w:shd w:val="clear" w:color="auto" w:fill="FFFFFF"/>
              </w:rPr>
              <w:drawing>
                <wp:inline distT="0" distB="0" distL="0" distR="0" wp14:anchorId="7B583906" wp14:editId="25890AB4">
                  <wp:extent cx="6762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sidR="00234F26" w:rsidRPr="0062595A">
              <w:rPr>
                <w:rFonts w:ascii="Arial" w:hAnsi="Arial" w:cs="Arial"/>
                <w:noProof/>
                <w:color w:val="222222"/>
                <w:sz w:val="20"/>
                <w:szCs w:val="20"/>
                <w:shd w:val="clear" w:color="auto" w:fill="FFFFFF"/>
              </w:rPr>
              <w:t xml:space="preserve">   </w:t>
            </w:r>
            <w:r w:rsidRPr="0062595A">
              <w:rPr>
                <w:rFonts w:ascii="Arial" w:hAnsi="Arial" w:cs="Arial"/>
                <w:noProof/>
                <w:color w:val="222222"/>
                <w:sz w:val="20"/>
                <w:szCs w:val="20"/>
                <w:shd w:val="clear" w:color="auto" w:fill="FFFFFF"/>
              </w:rPr>
              <w:t xml:space="preserve">    </w:t>
            </w:r>
          </w:p>
          <w:p w14:paraId="57CA39C1" w14:textId="77777777" w:rsidR="0062595A" w:rsidRDefault="0062595A" w:rsidP="0062595A">
            <w:pPr>
              <w:rPr>
                <w:noProof/>
                <w:shd w:val="clear" w:color="auto" w:fill="FFFFFF"/>
              </w:rPr>
            </w:pPr>
          </w:p>
          <w:p w14:paraId="04167EB4" w14:textId="77777777" w:rsidR="0062595A" w:rsidRDefault="0062595A" w:rsidP="0062595A">
            <w:pPr>
              <w:rPr>
                <w:noProof/>
                <w:shd w:val="clear" w:color="auto" w:fill="FFFFFF"/>
              </w:rPr>
            </w:pPr>
          </w:p>
          <w:p w14:paraId="6E076DD8" w14:textId="77777777" w:rsidR="0062595A" w:rsidRDefault="0062595A" w:rsidP="0062595A">
            <w:pPr>
              <w:rPr>
                <w:noProof/>
                <w:shd w:val="clear" w:color="auto" w:fill="FFFFFF"/>
              </w:rPr>
            </w:pPr>
          </w:p>
          <w:p w14:paraId="2E0DE8FD" w14:textId="77777777" w:rsidR="0062595A" w:rsidRDefault="0062595A" w:rsidP="0062595A">
            <w:pPr>
              <w:rPr>
                <w:noProof/>
                <w:shd w:val="clear" w:color="auto" w:fill="FFFFFF"/>
              </w:rPr>
            </w:pPr>
          </w:p>
          <w:p w14:paraId="66AFEC94" w14:textId="77777777" w:rsidR="0062595A" w:rsidRDefault="0062595A" w:rsidP="0062595A">
            <w:pPr>
              <w:rPr>
                <w:noProof/>
                <w:shd w:val="clear" w:color="auto" w:fill="FFFFFF"/>
              </w:rPr>
            </w:pPr>
          </w:p>
          <w:p w14:paraId="7C22AD95" w14:textId="0613CC3A" w:rsidR="00234F26" w:rsidRPr="00472DBE" w:rsidRDefault="0062595A" w:rsidP="0062595A">
            <w:r>
              <w:rPr>
                <w:rFonts w:ascii="Arial" w:hAnsi="Arial" w:cs="Arial"/>
                <w:noProof/>
                <w:color w:val="222222"/>
                <w:sz w:val="20"/>
                <w:szCs w:val="20"/>
                <w:shd w:val="clear" w:color="auto" w:fill="FFFFFF"/>
              </w:rPr>
              <w:t xml:space="preserve">                                    </w:t>
            </w:r>
            <w:r>
              <w:rPr>
                <w:noProof/>
                <w:shd w:val="clear" w:color="auto" w:fill="FFFFFF"/>
              </w:rPr>
              <w:drawing>
                <wp:inline distT="0" distB="0" distL="0" distR="0" wp14:anchorId="56127172" wp14:editId="55543A0F">
                  <wp:extent cx="745076"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pg"/>
                          <pic:cNvPicPr/>
                        </pic:nvPicPr>
                        <pic:blipFill>
                          <a:blip r:embed="rId13">
                            <a:extLst>
                              <a:ext uri="{28A0092B-C50C-407E-A947-70E740481C1C}">
                                <a14:useLocalDpi xmlns:a14="http://schemas.microsoft.com/office/drawing/2010/main" val="0"/>
                              </a:ext>
                            </a:extLst>
                          </a:blip>
                          <a:stretch>
                            <a:fillRect/>
                          </a:stretch>
                        </pic:blipFill>
                        <pic:spPr>
                          <a:xfrm>
                            <a:off x="0" y="0"/>
                            <a:ext cx="765289" cy="618311"/>
                          </a:xfrm>
                          <a:prstGeom prst="rect">
                            <a:avLst/>
                          </a:prstGeom>
                        </pic:spPr>
                      </pic:pic>
                    </a:graphicData>
                  </a:graphic>
                </wp:inline>
              </w:drawing>
            </w:r>
            <w:r w:rsidRPr="0062595A">
              <w:rPr>
                <w:rFonts w:ascii="Arial" w:hAnsi="Arial" w:cs="Arial"/>
                <w:noProof/>
                <w:color w:val="222222"/>
                <w:sz w:val="20"/>
                <w:szCs w:val="20"/>
                <w:shd w:val="clear" w:color="auto" w:fill="FFFFFF"/>
              </w:rPr>
              <w:t xml:space="preserve">                </w:t>
            </w:r>
          </w:p>
        </w:tc>
      </w:tr>
      <w:tr w:rsidR="00D57C73" w14:paraId="64130167" w14:textId="77777777" w:rsidTr="009F2412">
        <w:tblPrEx>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none" w:sz="0" w:space="0" w:color="auto"/>
            <w:insideV w:val="none" w:sz="0" w:space="0" w:color="auto"/>
          </w:tblBorders>
        </w:tblPrEx>
        <w:trPr>
          <w:trHeight w:val="70"/>
        </w:trPr>
        <w:tc>
          <w:tcPr>
            <w:tcW w:w="10890" w:type="dxa"/>
            <w:gridSpan w:val="2"/>
          </w:tcPr>
          <w:p w14:paraId="143A01D9" w14:textId="77777777" w:rsidR="0062595A" w:rsidRDefault="0062595A" w:rsidP="00AD1388">
            <w:pPr>
              <w:jc w:val="both"/>
              <w:rPr>
                <w:color w:val="000000" w:themeColor="text1"/>
              </w:rPr>
            </w:pPr>
          </w:p>
          <w:p w14:paraId="57A8F740" w14:textId="5A3990AA" w:rsidR="00AD1388" w:rsidRPr="003E284D" w:rsidRDefault="0053339B" w:rsidP="00AD1388">
            <w:pPr>
              <w:jc w:val="both"/>
              <w:rPr>
                <w:color w:val="000000" w:themeColor="text1"/>
              </w:rPr>
            </w:pPr>
            <w:r>
              <w:rPr>
                <w:color w:val="000000" w:themeColor="text1"/>
              </w:rPr>
              <w:t xml:space="preserve">    </w:t>
            </w:r>
            <w:r w:rsidR="00AD1388">
              <w:rPr>
                <w:noProof/>
                <w:color w:val="000000" w:themeColor="text1"/>
              </w:rPr>
              <w:drawing>
                <wp:inline distT="0" distB="0" distL="0" distR="0" wp14:anchorId="560A1ED5" wp14:editId="16EB304F">
                  <wp:extent cx="6534150" cy="1640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4150" cy="1640205"/>
                          </a:xfrm>
                          <a:prstGeom prst="rect">
                            <a:avLst/>
                          </a:prstGeom>
                          <a:noFill/>
                        </pic:spPr>
                      </pic:pic>
                    </a:graphicData>
                  </a:graphic>
                </wp:inline>
              </w:drawing>
            </w:r>
            <w:r>
              <w:rPr>
                <w:color w:val="000000" w:themeColor="text1"/>
              </w:rPr>
              <w:t xml:space="preserve"> </w:t>
            </w:r>
          </w:p>
          <w:tbl>
            <w:tblPr>
              <w:tblStyle w:val="TableGrid"/>
              <w:tblW w:w="0" w:type="auto"/>
              <w:tblBorders>
                <w:top w:val="double" w:sz="4" w:space="0" w:color="8DB3E2" w:themeColor="text2" w:themeTint="66"/>
                <w:left w:val="none" w:sz="0" w:space="0" w:color="auto"/>
                <w:bottom w:val="none" w:sz="0" w:space="0" w:color="auto"/>
                <w:right w:val="none" w:sz="0" w:space="0" w:color="auto"/>
                <w:insideH w:val="none" w:sz="0" w:space="0" w:color="auto"/>
                <w:insideV w:val="double" w:sz="4" w:space="0" w:color="8DB3E2" w:themeColor="text2" w:themeTint="66"/>
              </w:tblBorders>
              <w:tblLook w:val="04A0" w:firstRow="1" w:lastRow="0" w:firstColumn="1" w:lastColumn="0" w:noHBand="0" w:noVBand="1"/>
            </w:tblPr>
            <w:tblGrid>
              <w:gridCol w:w="5329"/>
              <w:gridCol w:w="5330"/>
            </w:tblGrid>
            <w:tr w:rsidR="00B01F28" w14:paraId="22783EF9" w14:textId="77777777" w:rsidTr="008C1C5A">
              <w:tc>
                <w:tcPr>
                  <w:tcW w:w="5329" w:type="dxa"/>
                </w:tcPr>
                <w:p w14:paraId="2B8276AC" w14:textId="77777777" w:rsidR="0047192F" w:rsidRDefault="0047192F" w:rsidP="001B2F3A">
                  <w:pPr>
                    <w:jc w:val="center"/>
                    <w:rPr>
                      <w:b/>
                      <w:color w:val="1F497D" w:themeColor="text2"/>
                      <w:sz w:val="36"/>
                      <w:szCs w:val="36"/>
                    </w:rPr>
                  </w:pPr>
                  <w:bookmarkStart w:id="0" w:name="_GoBack"/>
                  <w:bookmarkEnd w:id="0"/>
                </w:p>
                <w:p w14:paraId="177BD4C2" w14:textId="09B07B17" w:rsidR="001B2F3A" w:rsidRDefault="008437CE" w:rsidP="001B2F3A">
                  <w:pPr>
                    <w:jc w:val="center"/>
                    <w:rPr>
                      <w:b/>
                      <w:color w:val="1F497D" w:themeColor="text2"/>
                      <w:sz w:val="36"/>
                      <w:szCs w:val="36"/>
                    </w:rPr>
                  </w:pPr>
                  <w:r>
                    <w:rPr>
                      <w:b/>
                      <w:color w:val="1F497D" w:themeColor="text2"/>
                      <w:sz w:val="36"/>
                      <w:szCs w:val="36"/>
                    </w:rPr>
                    <w:t xml:space="preserve">Run </w:t>
                  </w:r>
                  <w:r w:rsidR="00EE67EC">
                    <w:rPr>
                      <w:b/>
                      <w:color w:val="1F497D" w:themeColor="text2"/>
                      <w:sz w:val="36"/>
                      <w:szCs w:val="36"/>
                    </w:rPr>
                    <w:t xml:space="preserve">for </w:t>
                  </w:r>
                  <w:r w:rsidR="00252721">
                    <w:rPr>
                      <w:b/>
                      <w:color w:val="1F497D" w:themeColor="text2"/>
                      <w:sz w:val="36"/>
                      <w:szCs w:val="36"/>
                    </w:rPr>
                    <w:t>E</w:t>
                  </w:r>
                  <w:r w:rsidR="00EE67EC">
                    <w:rPr>
                      <w:b/>
                      <w:color w:val="1F497D" w:themeColor="text2"/>
                      <w:sz w:val="36"/>
                      <w:szCs w:val="36"/>
                    </w:rPr>
                    <w:t xml:space="preserve">lected </w:t>
                  </w:r>
                  <w:r w:rsidR="00252721">
                    <w:rPr>
                      <w:b/>
                      <w:color w:val="1F497D" w:themeColor="text2"/>
                      <w:sz w:val="36"/>
                      <w:szCs w:val="36"/>
                    </w:rPr>
                    <w:t>O</w:t>
                  </w:r>
                  <w:r w:rsidR="00EE67EC">
                    <w:rPr>
                      <w:b/>
                      <w:color w:val="1F497D" w:themeColor="text2"/>
                      <w:sz w:val="36"/>
                      <w:szCs w:val="36"/>
                    </w:rPr>
                    <w:t>ffice</w:t>
                  </w:r>
                </w:p>
                <w:p w14:paraId="35A81CBF" w14:textId="77777777" w:rsidR="00625D96" w:rsidRPr="00625D96" w:rsidRDefault="00625D96" w:rsidP="001B2F3A">
                  <w:pPr>
                    <w:jc w:val="center"/>
                    <w:rPr>
                      <w:b/>
                      <w:color w:val="1F497D" w:themeColor="text2"/>
                    </w:rPr>
                  </w:pPr>
                </w:p>
                <w:p w14:paraId="5D20EC48" w14:textId="47CA27D1" w:rsidR="00BC670F" w:rsidRPr="008437CE" w:rsidRDefault="00B62D96" w:rsidP="00BC670F">
                  <w:pPr>
                    <w:jc w:val="both"/>
                    <w:rPr>
                      <w:sz w:val="23"/>
                      <w:szCs w:val="23"/>
                      <w:lang w:val="en"/>
                    </w:rPr>
                  </w:pPr>
                  <w:r>
                    <w:rPr>
                      <w:rFonts w:cs="Helvetica Neue"/>
                      <w:bCs/>
                      <w:color w:val="383538"/>
                    </w:rPr>
                    <w:t xml:space="preserve"> </w:t>
                  </w:r>
                  <w:r w:rsidR="00AC4836">
                    <w:rPr>
                      <w:rFonts w:cs="Helvetica Neue"/>
                      <w:bCs/>
                      <w:color w:val="383538"/>
                    </w:rPr>
                    <w:t xml:space="preserve">   </w:t>
                  </w:r>
                  <w:r w:rsidR="001B2F3A" w:rsidRPr="008437CE">
                    <w:rPr>
                      <w:sz w:val="23"/>
                      <w:szCs w:val="23"/>
                      <w:lang w:val="en"/>
                    </w:rPr>
                    <w:t xml:space="preserve">Our Union is looking for members who are willing to get involved by running for elected office. This is a tremendous opportunity to make a </w:t>
                  </w:r>
                  <w:r w:rsidR="003D4B10">
                    <w:rPr>
                      <w:sz w:val="23"/>
                      <w:szCs w:val="23"/>
                      <w:lang w:val="en"/>
                    </w:rPr>
                    <w:t>meaningful positive</w:t>
                  </w:r>
                  <w:r w:rsidR="001B2F3A" w:rsidRPr="008437CE">
                    <w:rPr>
                      <w:sz w:val="23"/>
                      <w:szCs w:val="23"/>
                      <w:lang w:val="en"/>
                    </w:rPr>
                    <w:t xml:space="preserve"> impact on the quality of life of our faculty. The union’s elected officers work with the Executive Director and office staff to set union priorities, negotiate and enforce contracts, represent and advocate for members, work with UConn Health administration and state officials, and much more. No experience is needed, just energy and a desire to get involved. A variety of viewpoints and perspectives are needed so the union can better reflect the </w:t>
                  </w:r>
                  <w:r w:rsidR="003D4B10">
                    <w:rPr>
                      <w:sz w:val="23"/>
                      <w:szCs w:val="23"/>
                      <w:lang w:val="en"/>
                    </w:rPr>
                    <w:t>desires</w:t>
                  </w:r>
                  <w:r w:rsidR="001B2F3A" w:rsidRPr="008437CE">
                    <w:rPr>
                      <w:sz w:val="23"/>
                      <w:szCs w:val="23"/>
                      <w:lang w:val="en"/>
                    </w:rPr>
                    <w:t xml:space="preserve"> of our membership</w:t>
                  </w:r>
                  <w:r w:rsidR="003E284D" w:rsidRPr="008437CE">
                    <w:rPr>
                      <w:sz w:val="23"/>
                      <w:szCs w:val="23"/>
                      <w:lang w:val="en"/>
                    </w:rPr>
                    <w:t>.</w:t>
                  </w:r>
                </w:p>
                <w:p w14:paraId="16FBA29C" w14:textId="741B3245" w:rsidR="003E284D" w:rsidRPr="008437CE" w:rsidRDefault="003E284D" w:rsidP="00BC670F">
                  <w:pPr>
                    <w:jc w:val="both"/>
                    <w:rPr>
                      <w:sz w:val="23"/>
                      <w:szCs w:val="23"/>
                      <w:lang w:val="en"/>
                    </w:rPr>
                  </w:pPr>
                  <w:r w:rsidRPr="008437CE">
                    <w:rPr>
                      <w:sz w:val="23"/>
                      <w:szCs w:val="23"/>
                      <w:lang w:val="en"/>
                    </w:rPr>
                    <w:t xml:space="preserve">    Those interested should contact the union office. Election for the following </w:t>
                  </w:r>
                  <w:r w:rsidR="00EE67EC" w:rsidRPr="008437CE">
                    <w:rPr>
                      <w:sz w:val="23"/>
                      <w:szCs w:val="23"/>
                      <w:lang w:val="en"/>
                    </w:rPr>
                    <w:t xml:space="preserve">leadership </w:t>
                  </w:r>
                  <w:r w:rsidRPr="008437CE">
                    <w:rPr>
                      <w:sz w:val="23"/>
                      <w:szCs w:val="23"/>
                      <w:lang w:val="en"/>
                    </w:rPr>
                    <w:t>posit</w:t>
                  </w:r>
                  <w:r w:rsidR="00DA1906" w:rsidRPr="008437CE">
                    <w:rPr>
                      <w:sz w:val="23"/>
                      <w:szCs w:val="23"/>
                      <w:lang w:val="en"/>
                    </w:rPr>
                    <w:t>i</w:t>
                  </w:r>
                  <w:r w:rsidRPr="008437CE">
                    <w:rPr>
                      <w:sz w:val="23"/>
                      <w:szCs w:val="23"/>
                      <w:lang w:val="en"/>
                    </w:rPr>
                    <w:t xml:space="preserve">ons </w:t>
                  </w:r>
                  <w:r w:rsidR="00EE67EC" w:rsidRPr="008437CE">
                    <w:rPr>
                      <w:sz w:val="23"/>
                      <w:szCs w:val="23"/>
                      <w:lang w:val="en"/>
                    </w:rPr>
                    <w:t>as well as for several positions on the Executive Council and the C</w:t>
                  </w:r>
                  <w:r w:rsidR="008437CE" w:rsidRPr="008437CE">
                    <w:rPr>
                      <w:sz w:val="23"/>
                      <w:szCs w:val="23"/>
                      <w:lang w:val="en"/>
                    </w:rPr>
                    <w:t>o</w:t>
                  </w:r>
                  <w:r w:rsidR="00EE67EC" w:rsidRPr="008437CE">
                    <w:rPr>
                      <w:sz w:val="23"/>
                      <w:szCs w:val="23"/>
                      <w:lang w:val="en"/>
                    </w:rPr>
                    <w:t xml:space="preserve">llective Bargaining Committee </w:t>
                  </w:r>
                  <w:r w:rsidRPr="008437CE">
                    <w:rPr>
                      <w:sz w:val="23"/>
                      <w:szCs w:val="23"/>
                      <w:lang w:val="en"/>
                    </w:rPr>
                    <w:t xml:space="preserve">will be </w:t>
                  </w:r>
                  <w:r w:rsidR="00EE67EC" w:rsidRPr="008437CE">
                    <w:rPr>
                      <w:sz w:val="23"/>
                      <w:szCs w:val="23"/>
                      <w:lang w:val="en"/>
                    </w:rPr>
                    <w:t xml:space="preserve">held </w:t>
                  </w:r>
                  <w:r w:rsidRPr="008437CE">
                    <w:rPr>
                      <w:sz w:val="23"/>
                      <w:szCs w:val="23"/>
                      <w:lang w:val="en"/>
                    </w:rPr>
                    <w:t xml:space="preserve">in May 2017. </w:t>
                  </w:r>
                </w:p>
                <w:p w14:paraId="19703F98" w14:textId="77777777" w:rsidR="003E284D" w:rsidRPr="008437CE" w:rsidRDefault="003E284D" w:rsidP="00BC670F">
                  <w:pPr>
                    <w:jc w:val="both"/>
                    <w:rPr>
                      <w:rFonts w:cs="Helvetica Neue"/>
                      <w:bCs/>
                      <w:color w:val="383538"/>
                      <w:sz w:val="23"/>
                      <w:szCs w:val="23"/>
                    </w:rPr>
                  </w:pPr>
                </w:p>
                <w:p w14:paraId="5835406C" w14:textId="77777777" w:rsidR="003E284D" w:rsidRPr="008437CE" w:rsidRDefault="003E284D" w:rsidP="003E284D">
                  <w:pPr>
                    <w:rPr>
                      <w:b/>
                      <w:sz w:val="23"/>
                      <w:szCs w:val="23"/>
                      <w:u w:val="single"/>
                    </w:rPr>
                  </w:pPr>
                  <w:r w:rsidRPr="008437CE">
                    <w:rPr>
                      <w:b/>
                      <w:sz w:val="23"/>
                      <w:szCs w:val="23"/>
                      <w:u w:val="single"/>
                    </w:rPr>
                    <w:t>President</w:t>
                  </w:r>
                </w:p>
                <w:p w14:paraId="0DF54B2D" w14:textId="77777777" w:rsidR="003E284D" w:rsidRPr="008437CE" w:rsidRDefault="003E284D" w:rsidP="003E284D">
                  <w:pPr>
                    <w:jc w:val="both"/>
                    <w:rPr>
                      <w:sz w:val="23"/>
                      <w:szCs w:val="23"/>
                    </w:rPr>
                  </w:pPr>
                  <w:r w:rsidRPr="008437CE">
                    <w:rPr>
                      <w:i/>
                      <w:sz w:val="23"/>
                      <w:szCs w:val="23"/>
                    </w:rPr>
                    <w:t>Term:</w:t>
                  </w:r>
                  <w:r w:rsidRPr="008437CE">
                    <w:rPr>
                      <w:sz w:val="23"/>
                      <w:szCs w:val="23"/>
                    </w:rPr>
                    <w:t xml:space="preserve"> 2 years</w:t>
                  </w:r>
                </w:p>
                <w:p w14:paraId="3E460004" w14:textId="77777777" w:rsidR="00EE67EC" w:rsidRPr="008437CE" w:rsidRDefault="003E284D" w:rsidP="003E284D">
                  <w:pPr>
                    <w:jc w:val="both"/>
                    <w:rPr>
                      <w:sz w:val="23"/>
                      <w:szCs w:val="23"/>
                    </w:rPr>
                  </w:pPr>
                  <w:r w:rsidRPr="008437CE">
                    <w:rPr>
                      <w:i/>
                      <w:sz w:val="23"/>
                      <w:szCs w:val="23"/>
                    </w:rPr>
                    <w:t>Time Commitment</w:t>
                  </w:r>
                  <w:r w:rsidRPr="008437CE">
                    <w:rPr>
                      <w:sz w:val="23"/>
                      <w:szCs w:val="23"/>
                    </w:rPr>
                    <w:t>: 10-40 hours a month</w:t>
                  </w:r>
                </w:p>
                <w:p w14:paraId="1651ABF5" w14:textId="55F10441" w:rsidR="003E284D" w:rsidRPr="008437CE" w:rsidRDefault="00EE67EC" w:rsidP="003E284D">
                  <w:pPr>
                    <w:jc w:val="both"/>
                    <w:rPr>
                      <w:sz w:val="23"/>
                      <w:szCs w:val="23"/>
                    </w:rPr>
                  </w:pPr>
                  <w:r w:rsidRPr="008437CE">
                    <w:rPr>
                      <w:sz w:val="23"/>
                      <w:szCs w:val="23"/>
                    </w:rPr>
                    <w:t>FTE reimbursement: 0.1</w:t>
                  </w:r>
                </w:p>
                <w:p w14:paraId="563E88BB" w14:textId="77777777" w:rsidR="003E284D" w:rsidRPr="008437CE" w:rsidRDefault="003E284D" w:rsidP="003E284D">
                  <w:pPr>
                    <w:jc w:val="both"/>
                    <w:rPr>
                      <w:sz w:val="23"/>
                      <w:szCs w:val="23"/>
                      <w:u w:val="single"/>
                    </w:rPr>
                  </w:pPr>
                </w:p>
                <w:p w14:paraId="1A7BF057" w14:textId="19D46722" w:rsidR="00BC670F" w:rsidRPr="001D2E1A" w:rsidRDefault="003E284D" w:rsidP="00891CD8">
                  <w:pPr>
                    <w:jc w:val="both"/>
                  </w:pPr>
                  <w:r w:rsidRPr="008437CE">
                    <w:rPr>
                      <w:b/>
                      <w:i/>
                      <w:sz w:val="23"/>
                      <w:szCs w:val="23"/>
                    </w:rPr>
                    <w:t>Job Requirements</w:t>
                  </w:r>
                  <w:r w:rsidRPr="008437CE">
                    <w:rPr>
                      <w:sz w:val="23"/>
                      <w:szCs w:val="23"/>
                    </w:rPr>
                    <w:t xml:space="preserve">: According to the UCHC-AAUP Bylaws, the President is responsible for “executive responsibility of all chapter activities.” He or she also “carries out the policies and decisions of the Executive Council.” The UCHC-AAUP President in many ways is the “face” of the union, and works closely with </w:t>
                  </w:r>
                  <w:r w:rsidR="00DA4DD6">
                    <w:rPr>
                      <w:sz w:val="23"/>
                      <w:szCs w:val="23"/>
                    </w:rPr>
                    <w:t xml:space="preserve">the </w:t>
                  </w:r>
                  <w:r w:rsidRPr="008437CE">
                    <w:rPr>
                      <w:sz w:val="23"/>
                      <w:szCs w:val="23"/>
                    </w:rPr>
                    <w:t xml:space="preserve">Executive Director and Office Administrator (employees of the union) to accomplish these objectives. A candidate should have an even temperament, a strong knowledge of UCHC-AAUP functions, and be a gifted problem solver. Most importantly, the union seeks a leader with the passion to better the work life of his or her colleagues. Attendance at regular meetings with the Executive Council, Collective Bargaining Council, and with senior UCHC-AAUP officials is </w:t>
                  </w:r>
                  <w:r w:rsidR="00891CD8">
                    <w:rPr>
                      <w:sz w:val="23"/>
                      <w:szCs w:val="23"/>
                    </w:rPr>
                    <w:t>required</w:t>
                  </w:r>
                  <w:r w:rsidRPr="008437CE">
                    <w:rPr>
                      <w:sz w:val="23"/>
                      <w:szCs w:val="23"/>
                    </w:rPr>
                    <w:t xml:space="preserve">. Knowledge of advocacy, negotiation, and labor relations is </w:t>
                  </w:r>
                  <w:r w:rsidRPr="003E284D">
                    <w:t xml:space="preserve">helpful, but not required. </w:t>
                  </w:r>
                </w:p>
              </w:tc>
              <w:tc>
                <w:tcPr>
                  <w:tcW w:w="5330" w:type="dxa"/>
                </w:tcPr>
                <w:p w14:paraId="528AE60B" w14:textId="77777777" w:rsidR="00625D96" w:rsidRPr="008437CE" w:rsidRDefault="00625D96" w:rsidP="003E284D">
                  <w:pPr>
                    <w:jc w:val="both"/>
                    <w:rPr>
                      <w:b/>
                      <w:sz w:val="23"/>
                      <w:szCs w:val="23"/>
                      <w:u w:val="single"/>
                    </w:rPr>
                  </w:pPr>
                </w:p>
                <w:p w14:paraId="5BC4E498" w14:textId="77777777" w:rsidR="0047192F" w:rsidRDefault="0047192F" w:rsidP="003E284D">
                  <w:pPr>
                    <w:jc w:val="both"/>
                    <w:rPr>
                      <w:b/>
                      <w:sz w:val="23"/>
                      <w:szCs w:val="23"/>
                      <w:u w:val="single"/>
                    </w:rPr>
                  </w:pPr>
                </w:p>
                <w:p w14:paraId="3B61A857" w14:textId="68711947" w:rsidR="003E284D" w:rsidRPr="008437CE" w:rsidRDefault="003E284D" w:rsidP="003E284D">
                  <w:pPr>
                    <w:jc w:val="both"/>
                    <w:rPr>
                      <w:b/>
                      <w:sz w:val="23"/>
                      <w:szCs w:val="23"/>
                      <w:u w:val="single"/>
                    </w:rPr>
                  </w:pPr>
                  <w:r w:rsidRPr="008437CE">
                    <w:rPr>
                      <w:b/>
                      <w:sz w:val="23"/>
                      <w:szCs w:val="23"/>
                      <w:u w:val="single"/>
                    </w:rPr>
                    <w:t>Vice-President</w:t>
                  </w:r>
                </w:p>
                <w:p w14:paraId="2C83E8AC" w14:textId="77777777" w:rsidR="003E284D" w:rsidRPr="008437CE" w:rsidRDefault="003E284D" w:rsidP="003E284D">
                  <w:pPr>
                    <w:jc w:val="both"/>
                    <w:rPr>
                      <w:sz w:val="23"/>
                      <w:szCs w:val="23"/>
                    </w:rPr>
                  </w:pPr>
                  <w:r w:rsidRPr="008437CE">
                    <w:rPr>
                      <w:i/>
                      <w:sz w:val="23"/>
                      <w:szCs w:val="23"/>
                    </w:rPr>
                    <w:t>Term</w:t>
                  </w:r>
                  <w:r w:rsidRPr="008437CE">
                    <w:rPr>
                      <w:sz w:val="23"/>
                      <w:szCs w:val="23"/>
                    </w:rPr>
                    <w:t xml:space="preserve">: 4 years (2 years as Vice-President, 2 years as President) </w:t>
                  </w:r>
                </w:p>
                <w:p w14:paraId="5B81EADF" w14:textId="77777777" w:rsidR="003E284D" w:rsidRPr="008437CE" w:rsidRDefault="003E284D" w:rsidP="003E284D">
                  <w:pPr>
                    <w:jc w:val="both"/>
                    <w:rPr>
                      <w:sz w:val="23"/>
                      <w:szCs w:val="23"/>
                    </w:rPr>
                  </w:pPr>
                  <w:r w:rsidRPr="008437CE">
                    <w:rPr>
                      <w:i/>
                      <w:sz w:val="23"/>
                      <w:szCs w:val="23"/>
                    </w:rPr>
                    <w:t>Time Commitment</w:t>
                  </w:r>
                  <w:r w:rsidRPr="008437CE">
                    <w:rPr>
                      <w:sz w:val="23"/>
                      <w:szCs w:val="23"/>
                    </w:rPr>
                    <w:t>: 10-20 hours a month</w:t>
                  </w:r>
                </w:p>
                <w:p w14:paraId="60C96F6B" w14:textId="7CFC40BE" w:rsidR="00EE67EC" w:rsidRPr="008437CE" w:rsidRDefault="00AC4836" w:rsidP="003E284D">
                  <w:pPr>
                    <w:jc w:val="both"/>
                    <w:rPr>
                      <w:sz w:val="23"/>
                      <w:szCs w:val="23"/>
                    </w:rPr>
                  </w:pPr>
                  <w:r>
                    <w:rPr>
                      <w:sz w:val="23"/>
                      <w:szCs w:val="23"/>
                    </w:rPr>
                    <w:t>FTE reimbursement: 0.1</w:t>
                  </w:r>
                </w:p>
                <w:p w14:paraId="221C456E" w14:textId="77777777" w:rsidR="003E284D" w:rsidRPr="008437CE" w:rsidRDefault="003E284D" w:rsidP="003E284D">
                  <w:pPr>
                    <w:jc w:val="both"/>
                    <w:rPr>
                      <w:b/>
                      <w:i/>
                      <w:sz w:val="23"/>
                      <w:szCs w:val="23"/>
                    </w:rPr>
                  </w:pPr>
                </w:p>
                <w:p w14:paraId="31A04D53" w14:textId="6CD28E5A" w:rsidR="003E284D" w:rsidRPr="008437CE" w:rsidRDefault="003E284D" w:rsidP="003E284D">
                  <w:pPr>
                    <w:jc w:val="both"/>
                    <w:rPr>
                      <w:sz w:val="23"/>
                      <w:szCs w:val="23"/>
                    </w:rPr>
                  </w:pPr>
                  <w:r w:rsidRPr="008437CE">
                    <w:rPr>
                      <w:b/>
                      <w:i/>
                      <w:sz w:val="23"/>
                      <w:szCs w:val="23"/>
                    </w:rPr>
                    <w:t>Job Requirements</w:t>
                  </w:r>
                  <w:r w:rsidRPr="008437CE">
                    <w:rPr>
                      <w:sz w:val="23"/>
                      <w:szCs w:val="23"/>
                    </w:rPr>
                    <w:t xml:space="preserve">: The Vice-President is President-Elect and assumes the office of President after his or her term is finished. The Vice-President should have the same knowledge, skills, and abilities as the President and be able to perform such duties in the President’s absence. Most importantly, the union seeks a leader with the passion to better the work life of his or her colleagues.  Attendance at regular meetings with the Executive Council, Collective Bargaining Council, and with senior UCHC-AAUP officials is </w:t>
                  </w:r>
                  <w:r w:rsidR="003D4B10">
                    <w:rPr>
                      <w:sz w:val="23"/>
                      <w:szCs w:val="23"/>
                    </w:rPr>
                    <w:t>required</w:t>
                  </w:r>
                  <w:r w:rsidRPr="008437CE">
                    <w:rPr>
                      <w:sz w:val="23"/>
                      <w:szCs w:val="23"/>
                    </w:rPr>
                    <w:t>. Knowledge of advocacy, negotiation, and labor relations is helpful, but not required.</w:t>
                  </w:r>
                </w:p>
                <w:p w14:paraId="168827D9" w14:textId="77777777" w:rsidR="003E284D" w:rsidRPr="008437CE" w:rsidRDefault="003E284D" w:rsidP="003E284D">
                  <w:pPr>
                    <w:jc w:val="both"/>
                    <w:rPr>
                      <w:sz w:val="23"/>
                      <w:szCs w:val="23"/>
                    </w:rPr>
                  </w:pPr>
                </w:p>
                <w:p w14:paraId="43AC4E72" w14:textId="77777777" w:rsidR="003E284D" w:rsidRPr="008437CE" w:rsidRDefault="003E284D" w:rsidP="003E284D">
                  <w:pPr>
                    <w:jc w:val="both"/>
                    <w:rPr>
                      <w:b/>
                      <w:sz w:val="23"/>
                      <w:szCs w:val="23"/>
                      <w:u w:val="single"/>
                    </w:rPr>
                  </w:pPr>
                  <w:r w:rsidRPr="008437CE">
                    <w:rPr>
                      <w:b/>
                      <w:sz w:val="23"/>
                      <w:szCs w:val="23"/>
                      <w:u w:val="single"/>
                    </w:rPr>
                    <w:t>Secretary/Treasurer</w:t>
                  </w:r>
                </w:p>
                <w:p w14:paraId="444A54FD" w14:textId="77777777" w:rsidR="003E284D" w:rsidRPr="008437CE" w:rsidRDefault="003E284D" w:rsidP="003E284D">
                  <w:pPr>
                    <w:jc w:val="both"/>
                    <w:rPr>
                      <w:sz w:val="23"/>
                      <w:szCs w:val="23"/>
                    </w:rPr>
                  </w:pPr>
                  <w:r w:rsidRPr="008437CE">
                    <w:rPr>
                      <w:i/>
                      <w:sz w:val="23"/>
                      <w:szCs w:val="23"/>
                    </w:rPr>
                    <w:t>Term</w:t>
                  </w:r>
                  <w:r w:rsidRPr="008437CE">
                    <w:rPr>
                      <w:sz w:val="23"/>
                      <w:szCs w:val="23"/>
                    </w:rPr>
                    <w:t xml:space="preserve">: 2 years </w:t>
                  </w:r>
                </w:p>
                <w:p w14:paraId="45D172CB" w14:textId="77777777" w:rsidR="00EE67EC" w:rsidRPr="008437CE" w:rsidRDefault="003E284D" w:rsidP="003E284D">
                  <w:pPr>
                    <w:jc w:val="both"/>
                    <w:rPr>
                      <w:sz w:val="23"/>
                      <w:szCs w:val="23"/>
                    </w:rPr>
                  </w:pPr>
                  <w:r w:rsidRPr="008437CE">
                    <w:rPr>
                      <w:i/>
                      <w:sz w:val="23"/>
                      <w:szCs w:val="23"/>
                    </w:rPr>
                    <w:t>Time Commitment</w:t>
                  </w:r>
                  <w:r w:rsidRPr="008437CE">
                    <w:rPr>
                      <w:sz w:val="23"/>
                      <w:szCs w:val="23"/>
                    </w:rPr>
                    <w:t>: 10-20 hours a month</w:t>
                  </w:r>
                </w:p>
                <w:p w14:paraId="72AB4520" w14:textId="09906F41" w:rsidR="003E284D" w:rsidRPr="008437CE" w:rsidRDefault="00AC4836" w:rsidP="003E284D">
                  <w:pPr>
                    <w:jc w:val="both"/>
                    <w:rPr>
                      <w:sz w:val="23"/>
                      <w:szCs w:val="23"/>
                    </w:rPr>
                  </w:pPr>
                  <w:r>
                    <w:rPr>
                      <w:sz w:val="23"/>
                      <w:szCs w:val="23"/>
                    </w:rPr>
                    <w:t>FTE reimbursement: 0.1</w:t>
                  </w:r>
                </w:p>
                <w:p w14:paraId="2F87C6F3" w14:textId="77777777" w:rsidR="003E284D" w:rsidRPr="008437CE" w:rsidRDefault="003E284D" w:rsidP="003E284D">
                  <w:pPr>
                    <w:jc w:val="both"/>
                    <w:rPr>
                      <w:sz w:val="23"/>
                      <w:szCs w:val="23"/>
                    </w:rPr>
                  </w:pPr>
                </w:p>
                <w:p w14:paraId="1FBFF720" w14:textId="768A62B4" w:rsidR="009331E3" w:rsidRDefault="003E284D" w:rsidP="0062595A">
                  <w:pPr>
                    <w:jc w:val="both"/>
                  </w:pPr>
                  <w:r w:rsidRPr="008437CE">
                    <w:rPr>
                      <w:b/>
                      <w:i/>
                      <w:sz w:val="23"/>
                      <w:szCs w:val="23"/>
                    </w:rPr>
                    <w:t>Job Requirements</w:t>
                  </w:r>
                  <w:r w:rsidRPr="008437CE">
                    <w:rPr>
                      <w:sz w:val="23"/>
                      <w:szCs w:val="23"/>
                    </w:rPr>
                    <w:t xml:space="preserve">: The Secretary/Treasurer has several duties. First, he or she is </w:t>
                  </w:r>
                  <w:r w:rsidR="003D4B10">
                    <w:rPr>
                      <w:sz w:val="23"/>
                      <w:szCs w:val="23"/>
                    </w:rPr>
                    <w:t>responsible for</w:t>
                  </w:r>
                  <w:r w:rsidRPr="008437CE">
                    <w:rPr>
                      <w:sz w:val="23"/>
                      <w:szCs w:val="23"/>
                    </w:rPr>
                    <w:t xml:space="preserve"> minutes </w:t>
                  </w:r>
                  <w:r w:rsidR="003D4B10">
                    <w:rPr>
                      <w:sz w:val="23"/>
                      <w:szCs w:val="23"/>
                    </w:rPr>
                    <w:t>of</w:t>
                  </w:r>
                  <w:r w:rsidRPr="008437CE">
                    <w:rPr>
                      <w:sz w:val="23"/>
                      <w:szCs w:val="23"/>
                    </w:rPr>
                    <w:t xml:space="preserve"> the Executive Council, Collective Bargaining Council, and chapter meetings. In addition, this officer oversees the keeping of </w:t>
                  </w:r>
                  <w:r w:rsidR="003D4B10">
                    <w:rPr>
                      <w:sz w:val="23"/>
                      <w:szCs w:val="23"/>
                    </w:rPr>
                    <w:t xml:space="preserve">chapter </w:t>
                  </w:r>
                  <w:r w:rsidRPr="008437CE">
                    <w:rPr>
                      <w:sz w:val="23"/>
                      <w:szCs w:val="23"/>
                    </w:rPr>
                    <w:t xml:space="preserve">records, which is particularly important in light of the chapter’s annual audit and tax return. The Secretary/Treasurer also </w:t>
                  </w:r>
                  <w:r w:rsidR="00891CD8">
                    <w:rPr>
                      <w:sz w:val="23"/>
                      <w:szCs w:val="23"/>
                    </w:rPr>
                    <w:t>maintains financial</w:t>
                  </w:r>
                  <w:r w:rsidRPr="008437CE">
                    <w:rPr>
                      <w:sz w:val="23"/>
                      <w:szCs w:val="23"/>
                    </w:rPr>
                    <w:t xml:space="preserve"> accounts with responsibility for receipt and deposit of all monies. He or she prepares an annual budget, which is presented to the membership for approval. </w:t>
                  </w:r>
                  <w:r w:rsidR="0062595A">
                    <w:rPr>
                      <w:sz w:val="23"/>
                      <w:szCs w:val="23"/>
                    </w:rPr>
                    <w:t xml:space="preserve">In executing these tasks, he or she works closely with the Office Manager. </w:t>
                  </w:r>
                  <w:r w:rsidRPr="008437CE">
                    <w:rPr>
                      <w:sz w:val="23"/>
                      <w:szCs w:val="23"/>
                    </w:rPr>
                    <w:t xml:space="preserve">Most importantly, the union seeks a leader with the passion to better the work life of his or her colleagues. Attendance at regular meetings with the Executive Council, Collective Bargaining Council, and with senior UCHC-AAUP officials is </w:t>
                  </w:r>
                  <w:r w:rsidR="00891CD8">
                    <w:rPr>
                      <w:sz w:val="23"/>
                      <w:szCs w:val="23"/>
                    </w:rPr>
                    <w:t>required</w:t>
                  </w:r>
                  <w:r w:rsidRPr="008437CE">
                    <w:rPr>
                      <w:sz w:val="23"/>
                      <w:szCs w:val="23"/>
                    </w:rPr>
                    <w:t>. Knowledge of accounting, advocacy, negotiation, and labor relations is helpful, but not required.</w:t>
                  </w:r>
                </w:p>
              </w:tc>
            </w:tr>
            <w:tr w:rsidR="00D96F60" w14:paraId="61B90B70" w14:textId="77777777" w:rsidTr="00E75537">
              <w:trPr>
                <w:gridAfter w:val="1"/>
                <w:wAfter w:w="5330" w:type="dxa"/>
                <w:trHeight w:val="80"/>
              </w:trPr>
              <w:tc>
                <w:tcPr>
                  <w:tcW w:w="5329" w:type="dxa"/>
                </w:tcPr>
                <w:p w14:paraId="7A14A0B5" w14:textId="6B2D6A04" w:rsidR="00D96F60" w:rsidRDefault="00D96F60"/>
              </w:tc>
            </w:tr>
          </w:tbl>
          <w:p w14:paraId="5981CFF0" w14:textId="77777777" w:rsidR="00B01F28" w:rsidRPr="00D57C73" w:rsidRDefault="00B01F28">
            <w:pPr>
              <w:rPr>
                <w:color w:val="3366FF"/>
              </w:rPr>
            </w:pPr>
          </w:p>
        </w:tc>
      </w:tr>
    </w:tbl>
    <w:p w14:paraId="4EBBDB13" w14:textId="77777777" w:rsidR="00111501" w:rsidRDefault="00111501"/>
    <w:tbl>
      <w:tblPr>
        <w:tblStyle w:val="TableGrid"/>
        <w:tblW w:w="11039" w:type="dxa"/>
        <w:tblInd w:w="-1062"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5565"/>
        <w:gridCol w:w="5474"/>
      </w:tblGrid>
      <w:tr w:rsidR="00111501" w14:paraId="2AEB5C85" w14:textId="77777777" w:rsidTr="00AD1388">
        <w:trPr>
          <w:trHeight w:val="11066"/>
        </w:trPr>
        <w:tc>
          <w:tcPr>
            <w:tcW w:w="5565" w:type="dxa"/>
          </w:tcPr>
          <w:p w14:paraId="489F7DE8" w14:textId="77777777" w:rsidR="0034326A" w:rsidRDefault="0034326A" w:rsidP="00D96F60">
            <w:pPr>
              <w:jc w:val="center"/>
              <w:rPr>
                <w:b/>
                <w:color w:val="1F497D" w:themeColor="text2"/>
                <w:sz w:val="36"/>
                <w:szCs w:val="36"/>
              </w:rPr>
            </w:pPr>
          </w:p>
          <w:p w14:paraId="7F88A410" w14:textId="4D430A55" w:rsidR="0034326A" w:rsidRPr="0034326A" w:rsidRDefault="0034326A" w:rsidP="0047192F">
            <w:pPr>
              <w:jc w:val="both"/>
              <w:rPr>
                <w:rFonts w:ascii="Cambria" w:eastAsia="Calibri" w:hAnsi="Cambria" w:cs="Times New Roman"/>
                <w:lang w:val="en"/>
              </w:rPr>
            </w:pPr>
            <w:r w:rsidRPr="0034326A">
              <w:rPr>
                <w:rFonts w:ascii="Cambria" w:eastAsia="Calibri" w:hAnsi="Cambria" w:cs="Times New Roman"/>
                <w:b/>
                <w:bCs/>
                <w:u w:val="single"/>
                <w:lang w:val="en"/>
              </w:rPr>
              <w:t>Executive Council</w:t>
            </w:r>
            <w:r w:rsidRPr="0034326A">
              <w:rPr>
                <w:rFonts w:ascii="Cambria" w:eastAsia="Calibri" w:hAnsi="Cambria" w:cs="Times New Roman"/>
                <w:lang w:val="en"/>
              </w:rPr>
              <w:t xml:space="preserve"> </w:t>
            </w:r>
          </w:p>
          <w:p w14:paraId="380AE363" w14:textId="77777777" w:rsidR="0034326A" w:rsidRPr="0034326A" w:rsidRDefault="0034326A" w:rsidP="0047192F">
            <w:pPr>
              <w:jc w:val="both"/>
              <w:rPr>
                <w:rFonts w:ascii="Cambria" w:eastAsia="Calibri" w:hAnsi="Cambria" w:cs="Times New Roman"/>
                <w:lang w:val="en"/>
              </w:rPr>
            </w:pPr>
            <w:r w:rsidRPr="0034326A">
              <w:rPr>
                <w:rFonts w:ascii="Cambria" w:eastAsia="Calibri" w:hAnsi="Cambria" w:cs="Times New Roman"/>
                <w:i/>
                <w:iCs/>
                <w:lang w:val="en"/>
              </w:rPr>
              <w:t>Term</w:t>
            </w:r>
            <w:r w:rsidRPr="0034326A">
              <w:rPr>
                <w:rFonts w:ascii="Cambria" w:eastAsia="Calibri" w:hAnsi="Cambria" w:cs="Times New Roman"/>
                <w:lang w:val="en"/>
              </w:rPr>
              <w:t>: 2 years</w:t>
            </w:r>
          </w:p>
          <w:p w14:paraId="14C22442" w14:textId="77777777" w:rsidR="0034326A" w:rsidRDefault="0034326A" w:rsidP="0047192F">
            <w:pPr>
              <w:jc w:val="both"/>
              <w:rPr>
                <w:rFonts w:ascii="Cambria" w:eastAsia="Calibri" w:hAnsi="Cambria" w:cs="Times New Roman"/>
                <w:lang w:val="en"/>
              </w:rPr>
            </w:pPr>
            <w:r w:rsidRPr="0034326A">
              <w:rPr>
                <w:rFonts w:ascii="Cambria" w:eastAsia="Calibri" w:hAnsi="Cambria" w:cs="Times New Roman"/>
                <w:i/>
                <w:iCs/>
                <w:lang w:val="en"/>
              </w:rPr>
              <w:t>Time Commitment</w:t>
            </w:r>
            <w:r w:rsidRPr="0034326A">
              <w:rPr>
                <w:rFonts w:ascii="Cambria" w:eastAsia="Calibri" w:hAnsi="Cambria" w:cs="Times New Roman"/>
                <w:lang w:val="en"/>
              </w:rPr>
              <w:t>: 2-6 hours a month</w:t>
            </w:r>
          </w:p>
          <w:p w14:paraId="7CB3EACF" w14:textId="77777777" w:rsidR="0047192F" w:rsidRPr="0034326A" w:rsidRDefault="0047192F" w:rsidP="0047192F">
            <w:pPr>
              <w:jc w:val="both"/>
              <w:rPr>
                <w:rFonts w:ascii="Cambria" w:eastAsia="Calibri" w:hAnsi="Cambria" w:cs="Times New Roman"/>
                <w:lang w:val="en"/>
              </w:rPr>
            </w:pPr>
          </w:p>
          <w:p w14:paraId="76F5C2E7" w14:textId="27E578AA" w:rsidR="0034326A" w:rsidRDefault="0034326A" w:rsidP="0047192F">
            <w:pPr>
              <w:jc w:val="both"/>
              <w:rPr>
                <w:rFonts w:ascii="Cambria" w:eastAsia="Times New Roman" w:hAnsi="Cambria" w:cs="Times New Roman"/>
                <w:lang w:val="en"/>
              </w:rPr>
            </w:pPr>
            <w:r w:rsidRPr="0034326A">
              <w:rPr>
                <w:rFonts w:ascii="Cambria" w:eastAsia="Times New Roman" w:hAnsi="Cambria" w:cs="Times New Roman"/>
                <w:b/>
                <w:bCs/>
                <w:i/>
                <w:iCs/>
                <w:lang w:val="en"/>
              </w:rPr>
              <w:t>Job Description</w:t>
            </w:r>
            <w:r w:rsidRPr="0034326A">
              <w:rPr>
                <w:rFonts w:ascii="Cambria" w:eastAsia="Times New Roman" w:hAnsi="Cambria" w:cs="Times New Roman"/>
                <w:lang w:val="en"/>
              </w:rPr>
              <w:t xml:space="preserve">: The Executive Council is the governing body of the faculty’s labor union. Members discuss and vote upon matters related to the administration of the union, as well of concern to the faculty as a whole. The Executive Council consists of the elected officers of the Chapter, two representatives of each of the three constituencies: Basic Sciences, Dental, and Medical, and two representatives elected At-large. Meetings occur </w:t>
            </w:r>
            <w:r w:rsidR="0073507F">
              <w:rPr>
                <w:rFonts w:ascii="Cambria" w:eastAsia="Times New Roman" w:hAnsi="Cambria" w:cs="Times New Roman"/>
                <w:lang w:val="en"/>
              </w:rPr>
              <w:t>month</w:t>
            </w:r>
            <w:r w:rsidR="0016361F">
              <w:rPr>
                <w:rFonts w:ascii="Cambria" w:eastAsia="Times New Roman" w:hAnsi="Cambria" w:cs="Times New Roman"/>
                <w:lang w:val="en"/>
              </w:rPr>
              <w:t>ly</w:t>
            </w:r>
            <w:r w:rsidRPr="0034326A">
              <w:rPr>
                <w:rFonts w:ascii="Cambria" w:eastAsia="Times New Roman" w:hAnsi="Cambria" w:cs="Times New Roman"/>
                <w:lang w:val="en"/>
              </w:rPr>
              <w:t xml:space="preserve">. Experience serving on committees or other organizational governing bodies is helpful, but not required. Most importantly, the union seeks </w:t>
            </w:r>
            <w:r w:rsidR="0016361F">
              <w:rPr>
                <w:rFonts w:ascii="Cambria" w:eastAsia="Times New Roman" w:hAnsi="Cambria" w:cs="Times New Roman"/>
                <w:lang w:val="en"/>
              </w:rPr>
              <w:t>members</w:t>
            </w:r>
            <w:r w:rsidRPr="0034326A">
              <w:rPr>
                <w:rFonts w:ascii="Cambria" w:eastAsia="Times New Roman" w:hAnsi="Cambria" w:cs="Times New Roman"/>
                <w:lang w:val="en"/>
              </w:rPr>
              <w:t xml:space="preserve"> with the passion to better the work life of his or her colleagues.</w:t>
            </w:r>
          </w:p>
          <w:p w14:paraId="151C60A2" w14:textId="77777777" w:rsidR="0047192F" w:rsidRPr="0034326A" w:rsidRDefault="0047192F" w:rsidP="0047192F">
            <w:pPr>
              <w:jc w:val="both"/>
              <w:rPr>
                <w:rFonts w:ascii="Cambria" w:eastAsia="Times New Roman" w:hAnsi="Cambria" w:cs="Times New Roman"/>
                <w:lang w:val="en"/>
              </w:rPr>
            </w:pPr>
          </w:p>
          <w:p w14:paraId="6B62CE49" w14:textId="09BD2C62" w:rsidR="0034326A" w:rsidRPr="0034326A" w:rsidRDefault="0034326A" w:rsidP="0047192F">
            <w:pPr>
              <w:jc w:val="both"/>
              <w:rPr>
                <w:rFonts w:ascii="Cambria" w:eastAsia="Calibri" w:hAnsi="Cambria" w:cs="Times New Roman"/>
                <w:lang w:val="en"/>
              </w:rPr>
            </w:pPr>
            <w:r w:rsidRPr="0034326A">
              <w:rPr>
                <w:rFonts w:ascii="Cambria" w:eastAsia="Calibri" w:hAnsi="Cambria" w:cs="Times New Roman"/>
                <w:b/>
                <w:bCs/>
                <w:u w:val="single"/>
                <w:lang w:val="en"/>
              </w:rPr>
              <w:t>Collective Bargaining Council</w:t>
            </w:r>
            <w:r w:rsidRPr="0034326A">
              <w:rPr>
                <w:rFonts w:ascii="Cambria" w:eastAsia="Calibri" w:hAnsi="Cambria" w:cs="Times New Roman"/>
                <w:lang w:val="en"/>
              </w:rPr>
              <w:t xml:space="preserve"> </w:t>
            </w:r>
          </w:p>
          <w:p w14:paraId="4890B9D5" w14:textId="77777777" w:rsidR="0034326A" w:rsidRPr="0034326A" w:rsidRDefault="0034326A" w:rsidP="0047192F">
            <w:pPr>
              <w:jc w:val="both"/>
              <w:rPr>
                <w:rFonts w:ascii="Cambria" w:eastAsia="Calibri" w:hAnsi="Cambria" w:cs="Times New Roman"/>
                <w:lang w:val="en"/>
              </w:rPr>
            </w:pPr>
            <w:r w:rsidRPr="0034326A">
              <w:rPr>
                <w:rFonts w:ascii="Cambria" w:eastAsia="Calibri" w:hAnsi="Cambria" w:cs="Times New Roman"/>
                <w:i/>
                <w:iCs/>
                <w:lang w:val="en"/>
              </w:rPr>
              <w:t>Term</w:t>
            </w:r>
            <w:r w:rsidRPr="0034326A">
              <w:rPr>
                <w:rFonts w:ascii="Cambria" w:eastAsia="Calibri" w:hAnsi="Cambria" w:cs="Times New Roman"/>
                <w:lang w:val="en"/>
              </w:rPr>
              <w:t>: 3 years</w:t>
            </w:r>
          </w:p>
          <w:p w14:paraId="73360F32" w14:textId="77777777" w:rsidR="0034326A" w:rsidRDefault="0034326A" w:rsidP="0047192F">
            <w:pPr>
              <w:jc w:val="both"/>
              <w:rPr>
                <w:rFonts w:ascii="Cambria" w:eastAsia="Calibri" w:hAnsi="Cambria" w:cs="Times New Roman"/>
                <w:lang w:val="en"/>
              </w:rPr>
            </w:pPr>
            <w:r w:rsidRPr="0034326A">
              <w:rPr>
                <w:rFonts w:ascii="Cambria" w:eastAsia="Calibri" w:hAnsi="Cambria" w:cs="Times New Roman"/>
                <w:i/>
                <w:iCs/>
                <w:lang w:val="en"/>
              </w:rPr>
              <w:t>Time Commitment</w:t>
            </w:r>
            <w:r w:rsidRPr="0034326A">
              <w:rPr>
                <w:rFonts w:ascii="Cambria" w:eastAsia="Calibri" w:hAnsi="Cambria" w:cs="Times New Roman"/>
                <w:lang w:val="en"/>
              </w:rPr>
              <w:t>: 2-6 hours a month</w:t>
            </w:r>
          </w:p>
          <w:p w14:paraId="2DBC8A13" w14:textId="77777777" w:rsidR="007349E4" w:rsidRPr="0034326A" w:rsidRDefault="007349E4" w:rsidP="0047192F">
            <w:pPr>
              <w:jc w:val="both"/>
              <w:rPr>
                <w:rFonts w:ascii="Cambria" w:eastAsia="Calibri" w:hAnsi="Cambria" w:cs="Times New Roman"/>
                <w:lang w:val="en"/>
              </w:rPr>
            </w:pPr>
          </w:p>
          <w:p w14:paraId="7BF1E3CD" w14:textId="77777777" w:rsidR="0034326A" w:rsidRPr="0034326A" w:rsidRDefault="0034326A" w:rsidP="0047192F">
            <w:pPr>
              <w:jc w:val="both"/>
              <w:rPr>
                <w:rFonts w:ascii="Cambria" w:eastAsia="Calibri" w:hAnsi="Cambria" w:cs="Times New Roman"/>
              </w:rPr>
            </w:pPr>
            <w:r w:rsidRPr="0034326A">
              <w:rPr>
                <w:rFonts w:ascii="Cambria" w:eastAsia="Calibri" w:hAnsi="Cambria" w:cs="Times New Roman"/>
                <w:b/>
                <w:bCs/>
                <w:i/>
                <w:iCs/>
                <w:lang w:val="en"/>
              </w:rPr>
              <w:t>Job Description</w:t>
            </w:r>
            <w:r w:rsidRPr="0034326A">
              <w:rPr>
                <w:rFonts w:ascii="Cambria" w:eastAsia="Calibri" w:hAnsi="Cambria" w:cs="Times New Roman"/>
                <w:lang w:val="en"/>
              </w:rPr>
              <w:t xml:space="preserve">: </w:t>
            </w:r>
            <w:r w:rsidRPr="0034326A">
              <w:rPr>
                <w:rFonts w:ascii="Cambria" w:eastAsia="Calibri" w:hAnsi="Cambria" w:cs="Times New Roman"/>
              </w:rPr>
              <w:t>The CBC meets as needed to develop negotiating positions and strategies, working closely with the negotiating team. Negotiations are currently underway for non-economic issues including terms and conditions of appointments and negotiations for the next contract. CBC members can have a very direct impact on negotiation priorities and the shape of future contracts, and it is essential that a wide variety of perspectives be represented on the committee.</w:t>
            </w:r>
          </w:p>
          <w:p w14:paraId="758F4D68" w14:textId="77777777" w:rsidR="0047192F" w:rsidRDefault="0047192F" w:rsidP="0047192F">
            <w:pPr>
              <w:jc w:val="center"/>
              <w:rPr>
                <w:b/>
                <w:color w:val="1F497D" w:themeColor="text2"/>
                <w:sz w:val="36"/>
                <w:szCs w:val="36"/>
              </w:rPr>
            </w:pPr>
          </w:p>
          <w:p w14:paraId="15998924" w14:textId="77777777" w:rsidR="0047192F" w:rsidRDefault="0047192F" w:rsidP="0047192F">
            <w:pPr>
              <w:jc w:val="center"/>
              <w:rPr>
                <w:b/>
                <w:color w:val="1F497D" w:themeColor="text2"/>
                <w:sz w:val="36"/>
                <w:szCs w:val="36"/>
              </w:rPr>
            </w:pPr>
          </w:p>
          <w:p w14:paraId="3E2EF562" w14:textId="77777777" w:rsidR="0047192F" w:rsidRDefault="0047192F" w:rsidP="0047192F">
            <w:pPr>
              <w:jc w:val="center"/>
              <w:rPr>
                <w:b/>
                <w:color w:val="1F497D" w:themeColor="text2"/>
                <w:sz w:val="36"/>
                <w:szCs w:val="36"/>
              </w:rPr>
            </w:pPr>
          </w:p>
          <w:p w14:paraId="1D43FDBD" w14:textId="77777777" w:rsidR="0047192F" w:rsidRDefault="0047192F" w:rsidP="0047192F">
            <w:pPr>
              <w:jc w:val="center"/>
              <w:rPr>
                <w:b/>
                <w:color w:val="1F497D" w:themeColor="text2"/>
                <w:sz w:val="36"/>
                <w:szCs w:val="36"/>
              </w:rPr>
            </w:pPr>
          </w:p>
          <w:p w14:paraId="2A887922" w14:textId="77777777" w:rsidR="0047192F" w:rsidRDefault="0047192F" w:rsidP="0047192F">
            <w:pPr>
              <w:jc w:val="center"/>
              <w:rPr>
                <w:b/>
                <w:color w:val="1F497D" w:themeColor="text2"/>
                <w:sz w:val="36"/>
                <w:szCs w:val="36"/>
              </w:rPr>
            </w:pPr>
          </w:p>
          <w:p w14:paraId="509BE099" w14:textId="77777777" w:rsidR="0047192F" w:rsidRDefault="0047192F" w:rsidP="0047192F">
            <w:pPr>
              <w:jc w:val="center"/>
              <w:rPr>
                <w:b/>
                <w:color w:val="1F497D" w:themeColor="text2"/>
                <w:sz w:val="36"/>
                <w:szCs w:val="36"/>
              </w:rPr>
            </w:pPr>
          </w:p>
          <w:p w14:paraId="5469FCEC" w14:textId="77777777" w:rsidR="0047192F" w:rsidRDefault="0047192F" w:rsidP="0047192F">
            <w:pPr>
              <w:jc w:val="center"/>
              <w:rPr>
                <w:b/>
                <w:color w:val="1F497D" w:themeColor="text2"/>
                <w:sz w:val="36"/>
                <w:szCs w:val="36"/>
              </w:rPr>
            </w:pPr>
          </w:p>
          <w:p w14:paraId="4096CFE5" w14:textId="77777777" w:rsidR="0047192F" w:rsidRPr="009F2412" w:rsidRDefault="0047192F" w:rsidP="0047192F">
            <w:pPr>
              <w:jc w:val="center"/>
              <w:rPr>
                <w:b/>
                <w:color w:val="1F497D" w:themeColor="text2"/>
                <w:sz w:val="36"/>
                <w:szCs w:val="36"/>
              </w:rPr>
            </w:pPr>
            <w:r w:rsidRPr="009F2412">
              <w:rPr>
                <w:b/>
                <w:color w:val="1F497D" w:themeColor="text2"/>
                <w:sz w:val="36"/>
                <w:szCs w:val="36"/>
              </w:rPr>
              <w:lastRenderedPageBreak/>
              <w:t>AAUP STAFF</w:t>
            </w:r>
          </w:p>
          <w:p w14:paraId="74B248E6" w14:textId="77777777" w:rsidR="0047192F" w:rsidRPr="00A9451F" w:rsidRDefault="0047192F" w:rsidP="0047192F">
            <w:pPr>
              <w:jc w:val="center"/>
              <w:rPr>
                <w:color w:val="548DD4" w:themeColor="text2" w:themeTint="99"/>
                <w:sz w:val="16"/>
                <w:szCs w:val="16"/>
              </w:rPr>
            </w:pPr>
          </w:p>
          <w:p w14:paraId="76A38F0C" w14:textId="77777777" w:rsidR="0047192F" w:rsidRDefault="0047192F" w:rsidP="0047192F">
            <w:pPr>
              <w:jc w:val="center"/>
            </w:pPr>
            <w:r>
              <w:t>EXECUTIVE DIRECTOR</w:t>
            </w:r>
          </w:p>
          <w:p w14:paraId="7BB3A3FC" w14:textId="77777777" w:rsidR="0047192F" w:rsidRPr="00A9451F" w:rsidRDefault="0047192F" w:rsidP="0047192F">
            <w:pPr>
              <w:jc w:val="center"/>
              <w:rPr>
                <w:sz w:val="16"/>
                <w:szCs w:val="16"/>
              </w:rPr>
            </w:pPr>
          </w:p>
          <w:p w14:paraId="35A6F8A7" w14:textId="77777777" w:rsidR="0047192F" w:rsidRPr="00A9451F" w:rsidRDefault="0047192F" w:rsidP="0047192F">
            <w:pPr>
              <w:jc w:val="center"/>
              <w:rPr>
                <w:i/>
              </w:rPr>
            </w:pPr>
            <w:r>
              <w:rPr>
                <w:i/>
              </w:rPr>
              <w:t xml:space="preserve">Diomedes </w:t>
            </w:r>
            <w:proofErr w:type="spellStart"/>
            <w:r>
              <w:rPr>
                <w:i/>
              </w:rPr>
              <w:t>Tsitouras</w:t>
            </w:r>
            <w:proofErr w:type="spellEnd"/>
          </w:p>
          <w:p w14:paraId="619DED1E" w14:textId="77777777" w:rsidR="0047192F" w:rsidRDefault="0047192F" w:rsidP="0047192F">
            <w:pPr>
              <w:jc w:val="center"/>
            </w:pPr>
          </w:p>
          <w:p w14:paraId="029E788F" w14:textId="77777777" w:rsidR="0047192F" w:rsidRDefault="0047192F" w:rsidP="0047192F">
            <w:pPr>
              <w:jc w:val="center"/>
            </w:pPr>
            <w:r>
              <w:t>OFFICE MANAGER</w:t>
            </w:r>
          </w:p>
          <w:p w14:paraId="1483C591" w14:textId="77777777" w:rsidR="0047192F" w:rsidRDefault="0047192F" w:rsidP="0047192F">
            <w:pPr>
              <w:jc w:val="center"/>
              <w:rPr>
                <w:sz w:val="16"/>
                <w:szCs w:val="16"/>
              </w:rPr>
            </w:pPr>
          </w:p>
          <w:p w14:paraId="1E3F0753" w14:textId="77777777" w:rsidR="0047192F" w:rsidRDefault="0047192F" w:rsidP="0047192F">
            <w:pPr>
              <w:jc w:val="center"/>
              <w:rPr>
                <w:i/>
              </w:rPr>
            </w:pPr>
            <w:r>
              <w:rPr>
                <w:i/>
              </w:rPr>
              <w:t>Susan Hunt</w:t>
            </w:r>
          </w:p>
          <w:p w14:paraId="7308B5BE" w14:textId="77777777" w:rsidR="0047192F" w:rsidRDefault="0047192F" w:rsidP="0047192F">
            <w:pPr>
              <w:jc w:val="center"/>
              <w:rPr>
                <w:i/>
              </w:rPr>
            </w:pPr>
          </w:p>
          <w:p w14:paraId="30313BE0" w14:textId="77777777" w:rsidR="0047192F" w:rsidRDefault="0047192F" w:rsidP="0047192F">
            <w:pPr>
              <w:jc w:val="center"/>
            </w:pPr>
            <w:r>
              <w:t>860-678-0826</w:t>
            </w:r>
          </w:p>
          <w:p w14:paraId="6BD2D1F8" w14:textId="77777777" w:rsidR="0047192F" w:rsidRDefault="0047192F" w:rsidP="0047192F">
            <w:pPr>
              <w:jc w:val="center"/>
            </w:pPr>
            <w:r>
              <w:t>Fax: 860-678-0832</w:t>
            </w:r>
          </w:p>
          <w:p w14:paraId="11CE0FE2" w14:textId="77777777" w:rsidR="0047192F" w:rsidRDefault="0047192F" w:rsidP="0047192F">
            <w:pPr>
              <w:jc w:val="center"/>
            </w:pPr>
          </w:p>
          <w:p w14:paraId="2943FD16" w14:textId="77777777" w:rsidR="0047192F" w:rsidRDefault="0047192F" w:rsidP="0047192F">
            <w:pPr>
              <w:jc w:val="center"/>
            </w:pPr>
            <w:r>
              <w:t xml:space="preserve">AAUP E-MAIL: </w:t>
            </w:r>
            <w:hyperlink r:id="rId15" w:history="1">
              <w:r w:rsidRPr="002D5597">
                <w:rPr>
                  <w:rStyle w:val="Hyperlink"/>
                </w:rPr>
                <w:t>uchcaaup12@gmail.com</w:t>
              </w:r>
            </w:hyperlink>
          </w:p>
          <w:p w14:paraId="3051005F" w14:textId="77777777" w:rsidR="0047192F" w:rsidRDefault="0047192F" w:rsidP="0047192F">
            <w:pPr>
              <w:jc w:val="center"/>
            </w:pPr>
            <w:r w:rsidRPr="00EF0A86">
              <w:rPr>
                <w:rFonts w:ascii="Arial" w:hAnsi="Arial" w:cs="Arial"/>
                <w:color w:val="500050"/>
                <w:sz w:val="20"/>
                <w:szCs w:val="20"/>
                <w:shd w:val="clear" w:color="auto" w:fill="FFFFFF"/>
              </w:rPr>
              <w:br/>
            </w:r>
          </w:p>
          <w:p w14:paraId="2E880C03" w14:textId="77777777" w:rsidR="0047192F" w:rsidRDefault="0047192F" w:rsidP="0047192F">
            <w:pPr>
              <w:jc w:val="center"/>
              <w:rPr>
                <w:b/>
                <w:color w:val="1F497D" w:themeColor="text2"/>
                <w:sz w:val="36"/>
                <w:szCs w:val="36"/>
              </w:rPr>
            </w:pPr>
            <w:r>
              <w:rPr>
                <w:b/>
                <w:color w:val="1F497D" w:themeColor="text2"/>
                <w:sz w:val="36"/>
                <w:szCs w:val="36"/>
              </w:rPr>
              <w:t>2016-2017</w:t>
            </w:r>
            <w:r w:rsidRPr="009F2412">
              <w:rPr>
                <w:b/>
                <w:color w:val="1F497D" w:themeColor="text2"/>
                <w:sz w:val="36"/>
                <w:szCs w:val="36"/>
              </w:rPr>
              <w:t xml:space="preserve"> </w:t>
            </w:r>
          </w:p>
          <w:p w14:paraId="34419E37" w14:textId="77777777" w:rsidR="0047192F" w:rsidRDefault="0047192F" w:rsidP="0047192F">
            <w:pPr>
              <w:jc w:val="center"/>
              <w:rPr>
                <w:b/>
                <w:color w:val="1F497D" w:themeColor="text2"/>
                <w:sz w:val="36"/>
                <w:szCs w:val="36"/>
              </w:rPr>
            </w:pPr>
            <w:r w:rsidRPr="009F2412">
              <w:rPr>
                <w:b/>
                <w:color w:val="1F497D" w:themeColor="text2"/>
                <w:sz w:val="36"/>
                <w:szCs w:val="36"/>
              </w:rPr>
              <w:t>EXECUTIVE COUNCIL</w:t>
            </w:r>
          </w:p>
          <w:p w14:paraId="545F76A0" w14:textId="77777777" w:rsidR="0047192F" w:rsidRPr="009F2412" w:rsidRDefault="0047192F" w:rsidP="0047192F">
            <w:pPr>
              <w:jc w:val="center"/>
              <w:rPr>
                <w:b/>
                <w:color w:val="1F497D" w:themeColor="text2"/>
                <w:sz w:val="36"/>
                <w:szCs w:val="36"/>
              </w:rPr>
            </w:pPr>
          </w:p>
          <w:p w14:paraId="6D56BF60" w14:textId="77777777" w:rsidR="0047192F" w:rsidRPr="009F2412" w:rsidRDefault="0047192F" w:rsidP="0047192F">
            <w:pPr>
              <w:jc w:val="center"/>
              <w:rPr>
                <w:u w:val="single"/>
              </w:rPr>
            </w:pPr>
            <w:r w:rsidRPr="009F2412">
              <w:rPr>
                <w:u w:val="single"/>
              </w:rPr>
              <w:t>Officers</w:t>
            </w:r>
          </w:p>
          <w:p w14:paraId="33F8AB41" w14:textId="77777777" w:rsidR="0047192F" w:rsidRDefault="0047192F" w:rsidP="0047192F">
            <w:pPr>
              <w:spacing w:line="360" w:lineRule="auto"/>
              <w:jc w:val="center"/>
            </w:pPr>
            <w:r w:rsidRPr="004C7AA1">
              <w:rPr>
                <w:b/>
              </w:rPr>
              <w:t xml:space="preserve">President </w:t>
            </w:r>
            <w:r>
              <w:t>–</w:t>
            </w:r>
            <w:proofErr w:type="spellStart"/>
            <w:r>
              <w:rPr>
                <w:i/>
              </w:rPr>
              <w:t>Santhanam</w:t>
            </w:r>
            <w:proofErr w:type="spellEnd"/>
            <w:r>
              <w:rPr>
                <w:i/>
              </w:rPr>
              <w:t xml:space="preserve"> </w:t>
            </w:r>
            <w:proofErr w:type="spellStart"/>
            <w:r>
              <w:rPr>
                <w:i/>
              </w:rPr>
              <w:t>Lakshminarayanan</w:t>
            </w:r>
            <w:proofErr w:type="spellEnd"/>
            <w:r>
              <w:rPr>
                <w:i/>
              </w:rPr>
              <w:t xml:space="preserve">, </w:t>
            </w:r>
            <w:r>
              <w:t>Medicine</w:t>
            </w:r>
          </w:p>
          <w:p w14:paraId="65CEAD4F" w14:textId="77777777" w:rsidR="0047192F" w:rsidRDefault="0047192F" w:rsidP="0047192F">
            <w:pPr>
              <w:spacing w:line="360" w:lineRule="auto"/>
              <w:jc w:val="center"/>
            </w:pPr>
            <w:r w:rsidRPr="004C7AA1">
              <w:rPr>
                <w:b/>
              </w:rPr>
              <w:t>Vice President</w:t>
            </w:r>
            <w:r>
              <w:t xml:space="preserve"> – </w:t>
            </w:r>
            <w:r>
              <w:rPr>
                <w:i/>
              </w:rPr>
              <w:t xml:space="preserve">Joe </w:t>
            </w:r>
            <w:proofErr w:type="spellStart"/>
            <w:r>
              <w:rPr>
                <w:i/>
              </w:rPr>
              <w:t>Palmisano</w:t>
            </w:r>
            <w:proofErr w:type="spellEnd"/>
            <w:r>
              <w:rPr>
                <w:i/>
              </w:rPr>
              <w:t xml:space="preserve">, </w:t>
            </w:r>
            <w:r>
              <w:t>Medicine</w:t>
            </w:r>
          </w:p>
          <w:p w14:paraId="44DBA197" w14:textId="77777777" w:rsidR="0047192F" w:rsidRDefault="0047192F" w:rsidP="0047192F">
            <w:pPr>
              <w:spacing w:line="360" w:lineRule="auto"/>
              <w:jc w:val="center"/>
            </w:pPr>
            <w:r w:rsidRPr="004C7AA1">
              <w:rPr>
                <w:b/>
              </w:rPr>
              <w:t>Secretary/Treasurer</w:t>
            </w:r>
            <w:r>
              <w:t xml:space="preserve"> – </w:t>
            </w:r>
            <w:r>
              <w:rPr>
                <w:i/>
              </w:rPr>
              <w:t xml:space="preserve">Ann Cowan, </w:t>
            </w:r>
            <w:r>
              <w:t>CCAM</w:t>
            </w:r>
          </w:p>
          <w:p w14:paraId="38D2FB4B" w14:textId="77777777" w:rsidR="0047192F" w:rsidRPr="009F2412" w:rsidRDefault="0047192F" w:rsidP="0047192F">
            <w:pPr>
              <w:spacing w:line="360" w:lineRule="auto"/>
              <w:jc w:val="center"/>
              <w:rPr>
                <w:u w:val="single"/>
              </w:rPr>
            </w:pPr>
            <w:r>
              <w:rPr>
                <w:u w:val="single"/>
              </w:rPr>
              <w:t xml:space="preserve">EC </w:t>
            </w:r>
            <w:r w:rsidRPr="009F2412">
              <w:rPr>
                <w:u w:val="single"/>
              </w:rPr>
              <w:t>Members</w:t>
            </w:r>
          </w:p>
          <w:p w14:paraId="10FF3322" w14:textId="77777777" w:rsidR="0047192F" w:rsidRDefault="0047192F" w:rsidP="0047192F">
            <w:pPr>
              <w:spacing w:line="360" w:lineRule="auto"/>
              <w:jc w:val="center"/>
            </w:pPr>
            <w:r>
              <w:rPr>
                <w:i/>
              </w:rPr>
              <w:t xml:space="preserve">Les Bernstein, </w:t>
            </w:r>
            <w:r>
              <w:t>Medical/Basic, Neuroscience</w:t>
            </w:r>
          </w:p>
          <w:p w14:paraId="29594C63" w14:textId="77777777" w:rsidR="0047192F" w:rsidRDefault="0047192F" w:rsidP="0047192F">
            <w:pPr>
              <w:spacing w:line="360" w:lineRule="auto"/>
              <w:jc w:val="center"/>
            </w:pPr>
            <w:r>
              <w:rPr>
                <w:i/>
              </w:rPr>
              <w:t>John Carson,</w:t>
            </w:r>
            <w:r>
              <w:t xml:space="preserve"> Medical/Basic, CCAM</w:t>
            </w:r>
          </w:p>
          <w:p w14:paraId="61D42BCF" w14:textId="77777777" w:rsidR="0047192F" w:rsidRDefault="0047192F" w:rsidP="0047192F">
            <w:pPr>
              <w:spacing w:line="360" w:lineRule="auto"/>
              <w:jc w:val="center"/>
            </w:pPr>
            <w:r>
              <w:rPr>
                <w:i/>
              </w:rPr>
              <w:t xml:space="preserve">Kevin </w:t>
            </w:r>
            <w:proofErr w:type="spellStart"/>
            <w:r>
              <w:rPr>
                <w:i/>
              </w:rPr>
              <w:t>Claffey</w:t>
            </w:r>
            <w:proofErr w:type="spellEnd"/>
            <w:r>
              <w:rPr>
                <w:i/>
              </w:rPr>
              <w:t>,</w:t>
            </w:r>
            <w:r>
              <w:t xml:space="preserve"> At-large, Cell Biology</w:t>
            </w:r>
          </w:p>
          <w:p w14:paraId="23A186BB" w14:textId="77777777" w:rsidR="0047192F" w:rsidRDefault="0047192F" w:rsidP="0047192F">
            <w:pPr>
              <w:spacing w:line="360" w:lineRule="auto"/>
              <w:jc w:val="center"/>
            </w:pPr>
            <w:r>
              <w:rPr>
                <w:i/>
              </w:rPr>
              <w:t xml:space="preserve">Effie </w:t>
            </w:r>
            <w:proofErr w:type="spellStart"/>
            <w:r>
              <w:rPr>
                <w:i/>
              </w:rPr>
              <w:t>Ioannidou</w:t>
            </w:r>
            <w:proofErr w:type="spellEnd"/>
            <w:r>
              <w:rPr>
                <w:i/>
              </w:rPr>
              <w:t xml:space="preserve">, </w:t>
            </w:r>
            <w:r>
              <w:t>Dental, Oral Health and Diagnostics</w:t>
            </w:r>
          </w:p>
          <w:p w14:paraId="06BA884F" w14:textId="77777777" w:rsidR="0047192F" w:rsidRDefault="0047192F" w:rsidP="0047192F">
            <w:pPr>
              <w:spacing w:line="360" w:lineRule="auto"/>
              <w:jc w:val="center"/>
            </w:pPr>
            <w:r>
              <w:rPr>
                <w:i/>
              </w:rPr>
              <w:t xml:space="preserve">Kevin Manning, </w:t>
            </w:r>
            <w:r>
              <w:t>Medical/Clinical, Psychiatry</w:t>
            </w:r>
          </w:p>
          <w:p w14:paraId="3D0BE00B" w14:textId="77777777" w:rsidR="0047192F" w:rsidRDefault="0047192F" w:rsidP="0047192F">
            <w:pPr>
              <w:spacing w:line="360" w:lineRule="auto"/>
              <w:jc w:val="center"/>
            </w:pPr>
            <w:r>
              <w:rPr>
                <w:i/>
              </w:rPr>
              <w:t>Bruce Mayer,</w:t>
            </w:r>
            <w:r>
              <w:t xml:space="preserve"> At-large, Genetics and Genome Science</w:t>
            </w:r>
          </w:p>
          <w:p w14:paraId="0B9ED952" w14:textId="77777777" w:rsidR="0047192F" w:rsidRDefault="0047192F" w:rsidP="0047192F">
            <w:pPr>
              <w:spacing w:line="360" w:lineRule="auto"/>
              <w:jc w:val="center"/>
              <w:rPr>
                <w:i/>
              </w:rPr>
            </w:pPr>
            <w:r>
              <w:rPr>
                <w:i/>
              </w:rPr>
              <w:t xml:space="preserve">Sanjay Mittal, </w:t>
            </w:r>
            <w:r>
              <w:t>Medical/Clinical, Neurology</w:t>
            </w:r>
            <w:r>
              <w:rPr>
                <w:i/>
              </w:rPr>
              <w:t xml:space="preserve"> </w:t>
            </w:r>
          </w:p>
          <w:p w14:paraId="7C2FC9E2" w14:textId="77777777" w:rsidR="004C7AA1" w:rsidRDefault="0047192F" w:rsidP="0047192F">
            <w:pPr>
              <w:jc w:val="center"/>
            </w:pPr>
            <w:r>
              <w:rPr>
                <w:i/>
              </w:rPr>
              <w:t xml:space="preserve">Aditya </w:t>
            </w:r>
            <w:proofErr w:type="spellStart"/>
            <w:r>
              <w:rPr>
                <w:i/>
              </w:rPr>
              <w:t>Tadinada</w:t>
            </w:r>
            <w:proofErr w:type="spellEnd"/>
            <w:r>
              <w:rPr>
                <w:i/>
              </w:rPr>
              <w:t xml:space="preserve">,  </w:t>
            </w:r>
            <w:r>
              <w:t>Dental, Oral Health and Diagnostic Services</w:t>
            </w:r>
          </w:p>
          <w:p w14:paraId="064BBAD2" w14:textId="715F9DA5" w:rsidR="0047192F" w:rsidRPr="00A44FDF" w:rsidRDefault="0047192F" w:rsidP="0047192F">
            <w:pPr>
              <w:jc w:val="center"/>
              <w:rPr>
                <w:color w:val="3366FF"/>
              </w:rPr>
            </w:pPr>
          </w:p>
        </w:tc>
        <w:tc>
          <w:tcPr>
            <w:tcW w:w="5474" w:type="dxa"/>
          </w:tcPr>
          <w:p w14:paraId="43B52492" w14:textId="77777777" w:rsidR="0034326A" w:rsidRDefault="0034326A" w:rsidP="00111501">
            <w:pPr>
              <w:jc w:val="center"/>
              <w:rPr>
                <w:b/>
                <w:color w:val="1F497D" w:themeColor="text2"/>
                <w:sz w:val="36"/>
                <w:szCs w:val="36"/>
              </w:rPr>
            </w:pPr>
          </w:p>
          <w:p w14:paraId="4FE4D99F" w14:textId="77777777" w:rsidR="007349E4" w:rsidRPr="009F2412" w:rsidRDefault="007349E4" w:rsidP="007349E4">
            <w:pPr>
              <w:jc w:val="center"/>
              <w:rPr>
                <w:b/>
                <w:color w:val="1F497D" w:themeColor="text2"/>
                <w:sz w:val="36"/>
                <w:szCs w:val="36"/>
              </w:rPr>
            </w:pPr>
            <w:r>
              <w:rPr>
                <w:b/>
                <w:color w:val="1F497D" w:themeColor="text2"/>
                <w:sz w:val="36"/>
                <w:szCs w:val="36"/>
              </w:rPr>
              <w:t>WHY MEMBERSHIP MATTERS</w:t>
            </w:r>
          </w:p>
          <w:p w14:paraId="197D938A" w14:textId="77777777" w:rsidR="007349E4" w:rsidRPr="004C7AA1" w:rsidRDefault="007349E4" w:rsidP="007349E4">
            <w:pPr>
              <w:rPr>
                <w:color w:val="548DD4" w:themeColor="text2" w:themeTint="99"/>
                <w:sz w:val="16"/>
                <w:szCs w:val="16"/>
              </w:rPr>
            </w:pPr>
          </w:p>
          <w:p w14:paraId="0191C265" w14:textId="31664E99" w:rsidR="007349E4" w:rsidRDefault="00AC4836" w:rsidP="0047192F">
            <w:pPr>
              <w:jc w:val="both"/>
            </w:pPr>
            <w:r>
              <w:t xml:space="preserve">    </w:t>
            </w:r>
            <w:r w:rsidR="007349E4">
              <w:t xml:space="preserve">Almost 80% of the UCHC-AAUP faculty are union members. Membership affords you to have a say in how decisions are made. These include voting on your collective bargaining agreement, and electing both chapter and national AAUP officers. Because Connecticut is a “union shop” bargaining unit members are assessed an “agency fee” (non-members) or “union dues” (members), which are automatically deducted from pay.  Because these amounts are the same, it makes sense for faculty members to join the chapter so that their voices are heard in union decision-making.    </w:t>
            </w:r>
          </w:p>
          <w:p w14:paraId="4FDB4514" w14:textId="77777777" w:rsidR="007349E4" w:rsidRPr="00EE63D3" w:rsidRDefault="007349E4" w:rsidP="0047192F">
            <w:pPr>
              <w:jc w:val="both"/>
            </w:pPr>
            <w:r>
              <w:t xml:space="preserve">      </w:t>
            </w:r>
            <w:r w:rsidRPr="00EE63D3">
              <w:t xml:space="preserve">Several years ago, </w:t>
            </w:r>
            <w:r>
              <w:t>the UCHC-AAUP</w:t>
            </w:r>
            <w:r w:rsidRPr="00EE63D3">
              <w:t xml:space="preserve"> w</w:t>
            </w:r>
            <w:r>
              <w:t>as</w:t>
            </w:r>
            <w:r w:rsidRPr="00EE63D3">
              <w:t xml:space="preserve"> founded on the idea of promoting the highest standards of excellence in education, research, clinical care, while simultaneously maintaining a fair and equitable workplace.  Since then, we have been an independent resource and advocate for several of your colleagues </w:t>
            </w:r>
            <w:r>
              <w:t xml:space="preserve">who were </w:t>
            </w:r>
            <w:r w:rsidRPr="00EE63D3">
              <w:t xml:space="preserve">wrongfully treated. We have recovered fees erroneously charged and </w:t>
            </w:r>
            <w:r>
              <w:t xml:space="preserve">we have </w:t>
            </w:r>
            <w:r w:rsidRPr="00EE63D3">
              <w:t xml:space="preserve">kept the administration accountable on </w:t>
            </w:r>
            <w:r>
              <w:t>many</w:t>
            </w:r>
            <w:r w:rsidRPr="00EE63D3">
              <w:t xml:space="preserve"> issues </w:t>
            </w:r>
            <w:r>
              <w:t>such as</w:t>
            </w:r>
            <w:r w:rsidRPr="00EE63D3">
              <w:t xml:space="preserve"> discipline, promotion, and post-tenure review. </w:t>
            </w:r>
          </w:p>
          <w:p w14:paraId="29F5E670" w14:textId="77777777" w:rsidR="007349E4" w:rsidRPr="004C7AA1" w:rsidRDefault="007349E4" w:rsidP="0047192F">
            <w:pPr>
              <w:jc w:val="both"/>
              <w:rPr>
                <w:sz w:val="16"/>
                <w:szCs w:val="16"/>
              </w:rPr>
            </w:pPr>
            <w:r>
              <w:t xml:space="preserve">       For</w:t>
            </w:r>
            <w:r w:rsidRPr="00EE63D3">
              <w:t xml:space="preserve"> our </w:t>
            </w:r>
            <w:r>
              <w:t>next collective bargaining agreement</w:t>
            </w:r>
            <w:r w:rsidRPr="00EE63D3">
              <w:t>, we propose</w:t>
            </w:r>
            <w:r>
              <w:t>d</w:t>
            </w:r>
            <w:r w:rsidRPr="00EE63D3">
              <w:t xml:space="preserve"> contract articles to address parking, time spent on electronic recordkeeping, professional development reimbursement, and gender equity to name just a few.  </w:t>
            </w:r>
            <w:r>
              <w:t>Everyone’s</w:t>
            </w:r>
            <w:r w:rsidRPr="00EE63D3">
              <w:t xml:space="preserve"> voice is critical to this effort. </w:t>
            </w:r>
          </w:p>
          <w:p w14:paraId="1748C285" w14:textId="59961148" w:rsidR="0034326A" w:rsidRDefault="007349E4" w:rsidP="0047192F">
            <w:pPr>
              <w:jc w:val="both"/>
              <w:rPr>
                <w:b/>
                <w:color w:val="1F497D" w:themeColor="text2"/>
                <w:sz w:val="36"/>
                <w:szCs w:val="36"/>
              </w:rPr>
            </w:pPr>
            <w:r>
              <w:t xml:space="preserve">       In order to join UCHC-AAUP, a faculty member must </w:t>
            </w:r>
            <w:r w:rsidRPr="00EF0A86">
              <w:rPr>
                <w:b/>
              </w:rPr>
              <w:t>sign a membership form</w:t>
            </w:r>
            <w:r>
              <w:t>, which may be found on the website (uchc-aaup.org). If a faculty member is unsure if he/she is a member, please call Susan in the UCHC-AAUP office</w:t>
            </w:r>
          </w:p>
          <w:p w14:paraId="5D5B14BF" w14:textId="77777777" w:rsidR="0034326A" w:rsidRDefault="0034326A" w:rsidP="00111501">
            <w:pPr>
              <w:jc w:val="center"/>
              <w:rPr>
                <w:b/>
                <w:color w:val="1F497D" w:themeColor="text2"/>
                <w:sz w:val="36"/>
                <w:szCs w:val="36"/>
              </w:rPr>
            </w:pPr>
          </w:p>
          <w:p w14:paraId="0A37D894" w14:textId="77777777" w:rsidR="0034326A" w:rsidRDefault="0034326A" w:rsidP="00111501">
            <w:pPr>
              <w:jc w:val="center"/>
              <w:rPr>
                <w:b/>
                <w:color w:val="1F497D" w:themeColor="text2"/>
                <w:sz w:val="36"/>
                <w:szCs w:val="36"/>
              </w:rPr>
            </w:pPr>
          </w:p>
          <w:p w14:paraId="1B7C5C8A" w14:textId="77777777" w:rsidR="0034326A" w:rsidRDefault="0034326A" w:rsidP="00111501">
            <w:pPr>
              <w:jc w:val="center"/>
              <w:rPr>
                <w:b/>
                <w:color w:val="1F497D" w:themeColor="text2"/>
                <w:sz w:val="36"/>
                <w:szCs w:val="36"/>
              </w:rPr>
            </w:pPr>
          </w:p>
          <w:p w14:paraId="0CF6EB82" w14:textId="77777777" w:rsidR="0034326A" w:rsidRDefault="0034326A" w:rsidP="00111501">
            <w:pPr>
              <w:jc w:val="center"/>
              <w:rPr>
                <w:b/>
                <w:color w:val="1F497D" w:themeColor="text2"/>
                <w:sz w:val="36"/>
                <w:szCs w:val="36"/>
              </w:rPr>
            </w:pPr>
          </w:p>
          <w:p w14:paraId="77B597BD" w14:textId="77777777" w:rsidR="0034326A" w:rsidRDefault="0034326A" w:rsidP="00111501">
            <w:pPr>
              <w:jc w:val="center"/>
              <w:rPr>
                <w:b/>
                <w:color w:val="1F497D" w:themeColor="text2"/>
                <w:sz w:val="36"/>
                <w:szCs w:val="36"/>
              </w:rPr>
            </w:pPr>
          </w:p>
          <w:p w14:paraId="0C8B32BC" w14:textId="77777777" w:rsidR="0034326A" w:rsidRDefault="0034326A" w:rsidP="00111501">
            <w:pPr>
              <w:jc w:val="center"/>
              <w:rPr>
                <w:b/>
                <w:color w:val="1F497D" w:themeColor="text2"/>
                <w:sz w:val="36"/>
                <w:szCs w:val="36"/>
              </w:rPr>
            </w:pPr>
          </w:p>
          <w:p w14:paraId="5326208D" w14:textId="77777777" w:rsidR="0034326A" w:rsidRDefault="0034326A" w:rsidP="00111501">
            <w:pPr>
              <w:jc w:val="center"/>
              <w:rPr>
                <w:b/>
                <w:color w:val="1F497D" w:themeColor="text2"/>
                <w:sz w:val="36"/>
                <w:szCs w:val="36"/>
              </w:rPr>
            </w:pPr>
          </w:p>
          <w:p w14:paraId="78BB9B49" w14:textId="77777777" w:rsidR="0034326A" w:rsidRDefault="0034326A" w:rsidP="00111501">
            <w:pPr>
              <w:jc w:val="center"/>
              <w:rPr>
                <w:b/>
                <w:color w:val="1F497D" w:themeColor="text2"/>
                <w:sz w:val="36"/>
                <w:szCs w:val="36"/>
              </w:rPr>
            </w:pPr>
          </w:p>
          <w:p w14:paraId="50412618" w14:textId="77777777" w:rsidR="0034326A" w:rsidRDefault="0034326A" w:rsidP="00111501">
            <w:pPr>
              <w:jc w:val="center"/>
              <w:rPr>
                <w:b/>
                <w:color w:val="1F497D" w:themeColor="text2"/>
                <w:sz w:val="36"/>
                <w:szCs w:val="36"/>
              </w:rPr>
            </w:pPr>
          </w:p>
          <w:p w14:paraId="6E5F5A2E" w14:textId="77777777" w:rsidR="0034326A" w:rsidRDefault="0034326A" w:rsidP="00111501">
            <w:pPr>
              <w:jc w:val="center"/>
              <w:rPr>
                <w:b/>
                <w:color w:val="1F497D" w:themeColor="text2"/>
                <w:sz w:val="36"/>
                <w:szCs w:val="36"/>
              </w:rPr>
            </w:pPr>
          </w:p>
          <w:p w14:paraId="5B139364" w14:textId="77777777" w:rsidR="0034326A" w:rsidRDefault="0034326A" w:rsidP="00111501">
            <w:pPr>
              <w:jc w:val="center"/>
              <w:rPr>
                <w:b/>
                <w:color w:val="1F497D" w:themeColor="text2"/>
                <w:sz w:val="36"/>
                <w:szCs w:val="36"/>
              </w:rPr>
            </w:pPr>
          </w:p>
          <w:p w14:paraId="190A46C3" w14:textId="77777777" w:rsidR="0034326A" w:rsidRDefault="0034326A" w:rsidP="00111501">
            <w:pPr>
              <w:jc w:val="center"/>
              <w:rPr>
                <w:b/>
                <w:color w:val="1F497D" w:themeColor="text2"/>
                <w:sz w:val="36"/>
                <w:szCs w:val="36"/>
              </w:rPr>
            </w:pPr>
          </w:p>
          <w:p w14:paraId="3A495BBD" w14:textId="77777777" w:rsidR="0034326A" w:rsidRDefault="0034326A" w:rsidP="00111501">
            <w:pPr>
              <w:jc w:val="center"/>
              <w:rPr>
                <w:b/>
                <w:color w:val="1F497D" w:themeColor="text2"/>
                <w:sz w:val="36"/>
                <w:szCs w:val="36"/>
              </w:rPr>
            </w:pPr>
          </w:p>
          <w:p w14:paraId="2B5144A4" w14:textId="77777777" w:rsidR="0034326A" w:rsidRDefault="0034326A" w:rsidP="00111501">
            <w:pPr>
              <w:jc w:val="center"/>
              <w:rPr>
                <w:b/>
                <w:color w:val="1F497D" w:themeColor="text2"/>
                <w:sz w:val="36"/>
                <w:szCs w:val="36"/>
              </w:rPr>
            </w:pPr>
          </w:p>
          <w:p w14:paraId="67C31F64" w14:textId="77777777" w:rsidR="0034326A" w:rsidRDefault="0034326A" w:rsidP="00111501">
            <w:pPr>
              <w:jc w:val="center"/>
              <w:rPr>
                <w:b/>
                <w:color w:val="1F497D" w:themeColor="text2"/>
                <w:sz w:val="36"/>
                <w:szCs w:val="36"/>
              </w:rPr>
            </w:pPr>
          </w:p>
          <w:p w14:paraId="43983B09" w14:textId="77777777" w:rsidR="0034326A" w:rsidRDefault="0034326A" w:rsidP="00111501">
            <w:pPr>
              <w:jc w:val="center"/>
              <w:rPr>
                <w:b/>
                <w:color w:val="1F497D" w:themeColor="text2"/>
                <w:sz w:val="36"/>
                <w:szCs w:val="36"/>
              </w:rPr>
            </w:pPr>
          </w:p>
          <w:p w14:paraId="421D9DD6" w14:textId="77777777" w:rsidR="0034326A" w:rsidRDefault="0034326A" w:rsidP="00111501">
            <w:pPr>
              <w:jc w:val="center"/>
              <w:rPr>
                <w:b/>
                <w:color w:val="1F497D" w:themeColor="text2"/>
                <w:sz w:val="36"/>
                <w:szCs w:val="36"/>
              </w:rPr>
            </w:pPr>
          </w:p>
          <w:p w14:paraId="053D0538" w14:textId="77777777" w:rsidR="0034326A" w:rsidRDefault="0034326A" w:rsidP="00111501">
            <w:pPr>
              <w:jc w:val="center"/>
              <w:rPr>
                <w:b/>
                <w:color w:val="1F497D" w:themeColor="text2"/>
                <w:sz w:val="36"/>
                <w:szCs w:val="36"/>
              </w:rPr>
            </w:pPr>
          </w:p>
          <w:p w14:paraId="10FDED18" w14:textId="77777777" w:rsidR="0034326A" w:rsidRDefault="0034326A" w:rsidP="00111501">
            <w:pPr>
              <w:jc w:val="center"/>
              <w:rPr>
                <w:b/>
                <w:color w:val="1F497D" w:themeColor="text2"/>
                <w:sz w:val="36"/>
                <w:szCs w:val="36"/>
              </w:rPr>
            </w:pPr>
          </w:p>
          <w:p w14:paraId="787D6A96" w14:textId="77777777" w:rsidR="0034326A" w:rsidRDefault="0034326A" w:rsidP="00111501">
            <w:pPr>
              <w:jc w:val="center"/>
              <w:rPr>
                <w:b/>
                <w:color w:val="1F497D" w:themeColor="text2"/>
                <w:sz w:val="36"/>
                <w:szCs w:val="36"/>
              </w:rPr>
            </w:pPr>
          </w:p>
          <w:p w14:paraId="7E6EF785" w14:textId="77777777" w:rsidR="0034326A" w:rsidRDefault="0034326A" w:rsidP="00111501">
            <w:pPr>
              <w:jc w:val="center"/>
              <w:rPr>
                <w:b/>
                <w:color w:val="1F497D" w:themeColor="text2"/>
                <w:sz w:val="36"/>
                <w:szCs w:val="36"/>
              </w:rPr>
            </w:pPr>
          </w:p>
          <w:p w14:paraId="021AB36A" w14:textId="77777777" w:rsidR="0034326A" w:rsidRDefault="0034326A" w:rsidP="00111501">
            <w:pPr>
              <w:jc w:val="center"/>
              <w:rPr>
                <w:b/>
                <w:color w:val="1F497D" w:themeColor="text2"/>
                <w:sz w:val="36"/>
                <w:szCs w:val="36"/>
              </w:rPr>
            </w:pPr>
          </w:p>
          <w:p w14:paraId="556193FE" w14:textId="77777777" w:rsidR="0034326A" w:rsidRDefault="0034326A" w:rsidP="00111501">
            <w:pPr>
              <w:jc w:val="center"/>
              <w:rPr>
                <w:b/>
                <w:color w:val="1F497D" w:themeColor="text2"/>
                <w:sz w:val="36"/>
                <w:szCs w:val="36"/>
              </w:rPr>
            </w:pPr>
          </w:p>
          <w:p w14:paraId="1B7750BE" w14:textId="77777777" w:rsidR="0034326A" w:rsidRDefault="0034326A" w:rsidP="00111501">
            <w:pPr>
              <w:jc w:val="center"/>
              <w:rPr>
                <w:b/>
                <w:color w:val="1F497D" w:themeColor="text2"/>
                <w:sz w:val="36"/>
                <w:szCs w:val="36"/>
              </w:rPr>
            </w:pPr>
          </w:p>
          <w:p w14:paraId="3129E0C0" w14:textId="77777777" w:rsidR="0034326A" w:rsidRDefault="0034326A" w:rsidP="00111501">
            <w:pPr>
              <w:jc w:val="center"/>
              <w:rPr>
                <w:b/>
                <w:color w:val="1F497D" w:themeColor="text2"/>
                <w:sz w:val="36"/>
                <w:szCs w:val="36"/>
              </w:rPr>
            </w:pPr>
          </w:p>
          <w:p w14:paraId="2E9FEE5B" w14:textId="77777777" w:rsidR="0034326A" w:rsidRDefault="0034326A" w:rsidP="00111501">
            <w:pPr>
              <w:jc w:val="center"/>
              <w:rPr>
                <w:b/>
                <w:color w:val="1F497D" w:themeColor="text2"/>
                <w:sz w:val="36"/>
                <w:szCs w:val="36"/>
              </w:rPr>
            </w:pPr>
          </w:p>
          <w:p w14:paraId="4887F346" w14:textId="77777777" w:rsidR="0034326A" w:rsidRDefault="0034326A" w:rsidP="00111501">
            <w:pPr>
              <w:jc w:val="center"/>
              <w:rPr>
                <w:b/>
                <w:color w:val="1F497D" w:themeColor="text2"/>
                <w:sz w:val="36"/>
                <w:szCs w:val="36"/>
              </w:rPr>
            </w:pPr>
          </w:p>
          <w:p w14:paraId="228C9295" w14:textId="77777777" w:rsidR="0034326A" w:rsidRDefault="0034326A" w:rsidP="00111501">
            <w:pPr>
              <w:jc w:val="center"/>
              <w:rPr>
                <w:b/>
                <w:color w:val="1F497D" w:themeColor="text2"/>
                <w:sz w:val="36"/>
                <w:szCs w:val="36"/>
              </w:rPr>
            </w:pPr>
          </w:p>
          <w:p w14:paraId="05E022EB" w14:textId="77777777" w:rsidR="0034326A" w:rsidRDefault="0034326A" w:rsidP="00111501">
            <w:pPr>
              <w:jc w:val="center"/>
              <w:rPr>
                <w:b/>
                <w:color w:val="1F497D" w:themeColor="text2"/>
                <w:sz w:val="36"/>
                <w:szCs w:val="36"/>
              </w:rPr>
            </w:pPr>
          </w:p>
          <w:p w14:paraId="224ACEC7" w14:textId="594F5A55" w:rsidR="009D0D63" w:rsidRPr="009D0D63" w:rsidRDefault="009D0D63" w:rsidP="0034326A">
            <w:pPr>
              <w:spacing w:line="360" w:lineRule="auto"/>
              <w:jc w:val="center"/>
            </w:pPr>
          </w:p>
        </w:tc>
      </w:tr>
    </w:tbl>
    <w:p w14:paraId="17D04A10" w14:textId="77777777" w:rsidR="00111501" w:rsidRDefault="00111501" w:rsidP="00AD1388"/>
    <w:sectPr w:rsidR="00111501" w:rsidSect="004C7AA1">
      <w:footerReference w:type="default" r:id="rId16"/>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54F4" w14:textId="77777777" w:rsidR="00DC6A44" w:rsidRDefault="00DC6A44" w:rsidP="0041637C">
      <w:r>
        <w:separator/>
      </w:r>
    </w:p>
  </w:endnote>
  <w:endnote w:type="continuationSeparator" w:id="0">
    <w:p w14:paraId="27A82C5C" w14:textId="77777777" w:rsidR="00DC6A44" w:rsidRDefault="00DC6A44" w:rsidP="0041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47198"/>
      <w:docPartObj>
        <w:docPartGallery w:val="Page Numbers (Bottom of Page)"/>
        <w:docPartUnique/>
      </w:docPartObj>
    </w:sdtPr>
    <w:sdtEndPr>
      <w:rPr>
        <w:noProof/>
      </w:rPr>
    </w:sdtEndPr>
    <w:sdtContent>
      <w:p w14:paraId="1761E990" w14:textId="063192CD" w:rsidR="00EE67EC" w:rsidRDefault="00EE67EC">
        <w:pPr>
          <w:pStyle w:val="Footer"/>
          <w:jc w:val="right"/>
        </w:pPr>
        <w:r>
          <w:fldChar w:fldCharType="begin"/>
        </w:r>
        <w:r>
          <w:instrText xml:space="preserve"> PAGE   \* MERGEFORMAT </w:instrText>
        </w:r>
        <w:r>
          <w:fldChar w:fldCharType="separate"/>
        </w:r>
        <w:r w:rsidR="00D711F4">
          <w:rPr>
            <w:noProof/>
          </w:rPr>
          <w:t>5</w:t>
        </w:r>
        <w:r>
          <w:rPr>
            <w:noProof/>
          </w:rPr>
          <w:fldChar w:fldCharType="end"/>
        </w:r>
      </w:p>
    </w:sdtContent>
  </w:sdt>
  <w:p w14:paraId="7A4A9E68" w14:textId="77777777" w:rsidR="00EE67EC" w:rsidRDefault="00EE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F8F9" w14:textId="77777777" w:rsidR="00DC6A44" w:rsidRDefault="00DC6A44" w:rsidP="0041637C">
      <w:r>
        <w:separator/>
      </w:r>
    </w:p>
  </w:footnote>
  <w:footnote w:type="continuationSeparator" w:id="0">
    <w:p w14:paraId="6FC93EF8" w14:textId="77777777" w:rsidR="00DC6A44" w:rsidRDefault="00DC6A44" w:rsidP="0041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B1B"/>
    <w:multiLevelType w:val="hybridMultilevel"/>
    <w:tmpl w:val="E03024A0"/>
    <w:lvl w:ilvl="0" w:tplc="26C26AF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46361"/>
    <w:multiLevelType w:val="hybridMultilevel"/>
    <w:tmpl w:val="803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0C77"/>
    <w:multiLevelType w:val="hybridMultilevel"/>
    <w:tmpl w:val="CAC4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3D6181"/>
    <w:multiLevelType w:val="hybridMultilevel"/>
    <w:tmpl w:val="293C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14D52"/>
    <w:multiLevelType w:val="hybridMultilevel"/>
    <w:tmpl w:val="FE98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1"/>
    <w:rsid w:val="000226CB"/>
    <w:rsid w:val="000252F1"/>
    <w:rsid w:val="00045DBA"/>
    <w:rsid w:val="00060F2E"/>
    <w:rsid w:val="00072103"/>
    <w:rsid w:val="000806B2"/>
    <w:rsid w:val="0009075C"/>
    <w:rsid w:val="00092F8D"/>
    <w:rsid w:val="0009562F"/>
    <w:rsid w:val="000A6504"/>
    <w:rsid w:val="000B6F26"/>
    <w:rsid w:val="000C1D7E"/>
    <w:rsid w:val="000D6314"/>
    <w:rsid w:val="000F28D2"/>
    <w:rsid w:val="00111501"/>
    <w:rsid w:val="001120E8"/>
    <w:rsid w:val="001207F7"/>
    <w:rsid w:val="0016361F"/>
    <w:rsid w:val="00163A3F"/>
    <w:rsid w:val="00187CA9"/>
    <w:rsid w:val="00193ED6"/>
    <w:rsid w:val="00195507"/>
    <w:rsid w:val="0019627C"/>
    <w:rsid w:val="001A1E53"/>
    <w:rsid w:val="001B1CEC"/>
    <w:rsid w:val="001B2F3A"/>
    <w:rsid w:val="001D2E1A"/>
    <w:rsid w:val="001E25CF"/>
    <w:rsid w:val="00234F26"/>
    <w:rsid w:val="0023646F"/>
    <w:rsid w:val="0024790F"/>
    <w:rsid w:val="00252721"/>
    <w:rsid w:val="002607D3"/>
    <w:rsid w:val="00267834"/>
    <w:rsid w:val="002752E5"/>
    <w:rsid w:val="00290681"/>
    <w:rsid w:val="002B115B"/>
    <w:rsid w:val="002B2363"/>
    <w:rsid w:val="002C2244"/>
    <w:rsid w:val="002F005A"/>
    <w:rsid w:val="00316777"/>
    <w:rsid w:val="0034326A"/>
    <w:rsid w:val="00391EAF"/>
    <w:rsid w:val="003945BA"/>
    <w:rsid w:val="00395348"/>
    <w:rsid w:val="003A03F8"/>
    <w:rsid w:val="003B1994"/>
    <w:rsid w:val="003B684E"/>
    <w:rsid w:val="003B69E7"/>
    <w:rsid w:val="003D4B10"/>
    <w:rsid w:val="003E284D"/>
    <w:rsid w:val="003F1215"/>
    <w:rsid w:val="003F475A"/>
    <w:rsid w:val="0041637C"/>
    <w:rsid w:val="004546B4"/>
    <w:rsid w:val="00456378"/>
    <w:rsid w:val="004625FA"/>
    <w:rsid w:val="0047192F"/>
    <w:rsid w:val="00472DBE"/>
    <w:rsid w:val="004A0D71"/>
    <w:rsid w:val="004C7AA1"/>
    <w:rsid w:val="004D4BE9"/>
    <w:rsid w:val="004F0048"/>
    <w:rsid w:val="004F6B15"/>
    <w:rsid w:val="00505BFD"/>
    <w:rsid w:val="0052088A"/>
    <w:rsid w:val="0053339B"/>
    <w:rsid w:val="0054125A"/>
    <w:rsid w:val="005507EC"/>
    <w:rsid w:val="00551C8A"/>
    <w:rsid w:val="00560B1E"/>
    <w:rsid w:val="00563FB2"/>
    <w:rsid w:val="00565470"/>
    <w:rsid w:val="005729EC"/>
    <w:rsid w:val="00596A42"/>
    <w:rsid w:val="005B537E"/>
    <w:rsid w:val="005D1C9D"/>
    <w:rsid w:val="005D27E4"/>
    <w:rsid w:val="005D667C"/>
    <w:rsid w:val="0062595A"/>
    <w:rsid w:val="00625D96"/>
    <w:rsid w:val="006348CB"/>
    <w:rsid w:val="00647302"/>
    <w:rsid w:val="00653E15"/>
    <w:rsid w:val="00681829"/>
    <w:rsid w:val="00694A46"/>
    <w:rsid w:val="006A18F7"/>
    <w:rsid w:val="006C47FD"/>
    <w:rsid w:val="006E1BAA"/>
    <w:rsid w:val="006F420A"/>
    <w:rsid w:val="00711E93"/>
    <w:rsid w:val="007349E4"/>
    <w:rsid w:val="00734C9E"/>
    <w:rsid w:val="0073507F"/>
    <w:rsid w:val="00790B14"/>
    <w:rsid w:val="00793091"/>
    <w:rsid w:val="007B6037"/>
    <w:rsid w:val="007F17B6"/>
    <w:rsid w:val="007F6E78"/>
    <w:rsid w:val="008437CE"/>
    <w:rsid w:val="008463B1"/>
    <w:rsid w:val="008762DA"/>
    <w:rsid w:val="008763C7"/>
    <w:rsid w:val="00891CD8"/>
    <w:rsid w:val="008965C7"/>
    <w:rsid w:val="0089679A"/>
    <w:rsid w:val="008A5CCC"/>
    <w:rsid w:val="008C1C5A"/>
    <w:rsid w:val="008E65C8"/>
    <w:rsid w:val="008F290C"/>
    <w:rsid w:val="00906BA8"/>
    <w:rsid w:val="00906C2E"/>
    <w:rsid w:val="009331E3"/>
    <w:rsid w:val="00946791"/>
    <w:rsid w:val="00950D93"/>
    <w:rsid w:val="009828CD"/>
    <w:rsid w:val="009D0D63"/>
    <w:rsid w:val="009F2412"/>
    <w:rsid w:val="00A33451"/>
    <w:rsid w:val="00A41002"/>
    <w:rsid w:val="00A44FDF"/>
    <w:rsid w:val="00A80D54"/>
    <w:rsid w:val="00A82A14"/>
    <w:rsid w:val="00A85591"/>
    <w:rsid w:val="00A862D3"/>
    <w:rsid w:val="00A90815"/>
    <w:rsid w:val="00A93976"/>
    <w:rsid w:val="00A9451F"/>
    <w:rsid w:val="00AA1989"/>
    <w:rsid w:val="00AA5DFC"/>
    <w:rsid w:val="00AC4836"/>
    <w:rsid w:val="00AC5448"/>
    <w:rsid w:val="00AD1388"/>
    <w:rsid w:val="00AF5460"/>
    <w:rsid w:val="00AF65A5"/>
    <w:rsid w:val="00B01F28"/>
    <w:rsid w:val="00B44822"/>
    <w:rsid w:val="00B45EB4"/>
    <w:rsid w:val="00B62D96"/>
    <w:rsid w:val="00B659AD"/>
    <w:rsid w:val="00B82B5B"/>
    <w:rsid w:val="00BB228B"/>
    <w:rsid w:val="00BC670F"/>
    <w:rsid w:val="00BC7DB1"/>
    <w:rsid w:val="00C26ACF"/>
    <w:rsid w:val="00C27EF9"/>
    <w:rsid w:val="00C45B57"/>
    <w:rsid w:val="00C473E1"/>
    <w:rsid w:val="00C70DBF"/>
    <w:rsid w:val="00C83B09"/>
    <w:rsid w:val="00C90C30"/>
    <w:rsid w:val="00CB24CA"/>
    <w:rsid w:val="00CC77DA"/>
    <w:rsid w:val="00CE607F"/>
    <w:rsid w:val="00D00DAE"/>
    <w:rsid w:val="00D11D6F"/>
    <w:rsid w:val="00D2061E"/>
    <w:rsid w:val="00D342F7"/>
    <w:rsid w:val="00D57C73"/>
    <w:rsid w:val="00D711F4"/>
    <w:rsid w:val="00D96F60"/>
    <w:rsid w:val="00DA1906"/>
    <w:rsid w:val="00DA4DD6"/>
    <w:rsid w:val="00DA6786"/>
    <w:rsid w:val="00DB344D"/>
    <w:rsid w:val="00DC2FF0"/>
    <w:rsid w:val="00DC6A44"/>
    <w:rsid w:val="00E323FD"/>
    <w:rsid w:val="00E37425"/>
    <w:rsid w:val="00E75537"/>
    <w:rsid w:val="00EC6A1A"/>
    <w:rsid w:val="00ED10CE"/>
    <w:rsid w:val="00EE63D3"/>
    <w:rsid w:val="00EE67EC"/>
    <w:rsid w:val="00EF0A86"/>
    <w:rsid w:val="00F03429"/>
    <w:rsid w:val="00F24433"/>
    <w:rsid w:val="00F250FE"/>
    <w:rsid w:val="00F3471A"/>
    <w:rsid w:val="00F46746"/>
    <w:rsid w:val="00F55FAD"/>
    <w:rsid w:val="00F81ACC"/>
    <w:rsid w:val="00F876C8"/>
    <w:rsid w:val="00FA46FD"/>
    <w:rsid w:val="00FE34F9"/>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31472"/>
  <w14:defaultImageDpi w14:val="300"/>
  <w15:docId w15:val="{8B87B86D-4B7B-4859-B631-8A5EA632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2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2"/>
    <w:rPr>
      <w:rFonts w:ascii="Lucida Grande" w:hAnsi="Lucida Grande" w:cs="Lucida Grande"/>
      <w:sz w:val="18"/>
      <w:szCs w:val="18"/>
    </w:rPr>
  </w:style>
  <w:style w:type="paragraph" w:styleId="ListParagraph">
    <w:name w:val="List Paragraph"/>
    <w:basedOn w:val="Normal"/>
    <w:uiPriority w:val="34"/>
    <w:qFormat/>
    <w:rsid w:val="003F1215"/>
    <w:pPr>
      <w:ind w:left="720"/>
      <w:contextualSpacing/>
    </w:pPr>
  </w:style>
  <w:style w:type="character" w:styleId="Hyperlink">
    <w:name w:val="Hyperlink"/>
    <w:basedOn w:val="DefaultParagraphFont"/>
    <w:uiPriority w:val="99"/>
    <w:unhideWhenUsed/>
    <w:rsid w:val="00551C8A"/>
    <w:rPr>
      <w:color w:val="0000FF" w:themeColor="hyperlink"/>
      <w:u w:val="single"/>
    </w:rPr>
  </w:style>
  <w:style w:type="character" w:customStyle="1" w:styleId="Heading1Char">
    <w:name w:val="Heading 1 Char"/>
    <w:basedOn w:val="DefaultParagraphFont"/>
    <w:link w:val="Heading1"/>
    <w:uiPriority w:val="9"/>
    <w:rsid w:val="00D342F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207F7"/>
    <w:rPr>
      <w:rFonts w:ascii="Times New Roman" w:hAnsi="Times New Roman" w:cs="Times New Roman"/>
    </w:rPr>
  </w:style>
  <w:style w:type="paragraph" w:styleId="Header">
    <w:name w:val="header"/>
    <w:basedOn w:val="Normal"/>
    <w:link w:val="HeaderChar"/>
    <w:uiPriority w:val="99"/>
    <w:unhideWhenUsed/>
    <w:rsid w:val="0041637C"/>
    <w:pPr>
      <w:tabs>
        <w:tab w:val="center" w:pos="4680"/>
        <w:tab w:val="right" w:pos="9360"/>
      </w:tabs>
    </w:pPr>
  </w:style>
  <w:style w:type="character" w:customStyle="1" w:styleId="HeaderChar">
    <w:name w:val="Header Char"/>
    <w:basedOn w:val="DefaultParagraphFont"/>
    <w:link w:val="Header"/>
    <w:uiPriority w:val="99"/>
    <w:rsid w:val="0041637C"/>
  </w:style>
  <w:style w:type="paragraph" w:styleId="Footer">
    <w:name w:val="footer"/>
    <w:basedOn w:val="Normal"/>
    <w:link w:val="FooterChar"/>
    <w:uiPriority w:val="99"/>
    <w:unhideWhenUsed/>
    <w:rsid w:val="0041637C"/>
    <w:pPr>
      <w:tabs>
        <w:tab w:val="center" w:pos="4680"/>
        <w:tab w:val="right" w:pos="9360"/>
      </w:tabs>
    </w:pPr>
  </w:style>
  <w:style w:type="character" w:customStyle="1" w:styleId="FooterChar">
    <w:name w:val="Footer Char"/>
    <w:basedOn w:val="DefaultParagraphFont"/>
    <w:link w:val="Footer"/>
    <w:uiPriority w:val="99"/>
    <w:rsid w:val="0041637C"/>
  </w:style>
  <w:style w:type="paragraph" w:styleId="NoSpacing">
    <w:name w:val="No Spacing"/>
    <w:uiPriority w:val="1"/>
    <w:qFormat/>
    <w:rsid w:val="001B2F3A"/>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2137">
      <w:bodyDiv w:val="1"/>
      <w:marLeft w:val="0"/>
      <w:marRight w:val="0"/>
      <w:marTop w:val="0"/>
      <w:marBottom w:val="0"/>
      <w:divBdr>
        <w:top w:val="none" w:sz="0" w:space="0" w:color="auto"/>
        <w:left w:val="none" w:sz="0" w:space="0" w:color="auto"/>
        <w:bottom w:val="none" w:sz="0" w:space="0" w:color="auto"/>
        <w:right w:val="none" w:sz="0" w:space="0" w:color="auto"/>
      </w:divBdr>
    </w:div>
    <w:div w:id="444270109">
      <w:bodyDiv w:val="1"/>
      <w:marLeft w:val="0"/>
      <w:marRight w:val="0"/>
      <w:marTop w:val="0"/>
      <w:marBottom w:val="0"/>
      <w:divBdr>
        <w:top w:val="none" w:sz="0" w:space="0" w:color="auto"/>
        <w:left w:val="none" w:sz="0" w:space="0" w:color="auto"/>
        <w:bottom w:val="none" w:sz="0" w:space="0" w:color="auto"/>
        <w:right w:val="none" w:sz="0" w:space="0" w:color="auto"/>
      </w:divBdr>
    </w:div>
    <w:div w:id="512497307">
      <w:bodyDiv w:val="1"/>
      <w:marLeft w:val="0"/>
      <w:marRight w:val="0"/>
      <w:marTop w:val="0"/>
      <w:marBottom w:val="0"/>
      <w:divBdr>
        <w:top w:val="none" w:sz="0" w:space="0" w:color="auto"/>
        <w:left w:val="none" w:sz="0" w:space="0" w:color="auto"/>
        <w:bottom w:val="none" w:sz="0" w:space="0" w:color="auto"/>
        <w:right w:val="none" w:sz="0" w:space="0" w:color="auto"/>
      </w:divBdr>
      <w:divsChild>
        <w:div w:id="167912184">
          <w:marLeft w:val="0"/>
          <w:marRight w:val="0"/>
          <w:marTop w:val="0"/>
          <w:marBottom w:val="0"/>
          <w:divBdr>
            <w:top w:val="none" w:sz="0" w:space="0" w:color="auto"/>
            <w:left w:val="none" w:sz="0" w:space="0" w:color="auto"/>
            <w:bottom w:val="none" w:sz="0" w:space="0" w:color="auto"/>
            <w:right w:val="none" w:sz="0" w:space="0" w:color="auto"/>
          </w:divBdr>
        </w:div>
      </w:divsChild>
    </w:div>
    <w:div w:id="1252200671">
      <w:bodyDiv w:val="1"/>
      <w:marLeft w:val="0"/>
      <w:marRight w:val="0"/>
      <w:marTop w:val="0"/>
      <w:marBottom w:val="0"/>
      <w:divBdr>
        <w:top w:val="none" w:sz="0" w:space="0" w:color="auto"/>
        <w:left w:val="none" w:sz="0" w:space="0" w:color="auto"/>
        <w:bottom w:val="none" w:sz="0" w:space="0" w:color="auto"/>
        <w:right w:val="none" w:sz="0" w:space="0" w:color="auto"/>
      </w:divBdr>
    </w:div>
    <w:div w:id="1454862324">
      <w:bodyDiv w:val="1"/>
      <w:marLeft w:val="0"/>
      <w:marRight w:val="0"/>
      <w:marTop w:val="0"/>
      <w:marBottom w:val="0"/>
      <w:divBdr>
        <w:top w:val="none" w:sz="0" w:space="0" w:color="auto"/>
        <w:left w:val="none" w:sz="0" w:space="0" w:color="auto"/>
        <w:bottom w:val="none" w:sz="0" w:space="0" w:color="auto"/>
        <w:right w:val="none" w:sz="0" w:space="0" w:color="auto"/>
      </w:divBdr>
    </w:div>
    <w:div w:id="1820030177">
      <w:bodyDiv w:val="1"/>
      <w:marLeft w:val="0"/>
      <w:marRight w:val="0"/>
      <w:marTop w:val="0"/>
      <w:marBottom w:val="0"/>
      <w:divBdr>
        <w:top w:val="none" w:sz="0" w:space="0" w:color="auto"/>
        <w:left w:val="none" w:sz="0" w:space="0" w:color="auto"/>
        <w:bottom w:val="none" w:sz="0" w:space="0" w:color="auto"/>
        <w:right w:val="none" w:sz="0" w:space="0" w:color="auto"/>
      </w:divBdr>
    </w:div>
    <w:div w:id="190567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hc-aaup.org" TargetMode="External"/><Relationship Id="rId5" Type="http://schemas.openxmlformats.org/officeDocument/2006/relationships/webSettings" Target="webSettings.xml"/><Relationship Id="rId15" Type="http://schemas.openxmlformats.org/officeDocument/2006/relationships/hyperlink" Target="mailto:uchcaaup12@gmail.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vanalstyne@uchc.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8A87A3-7F59-4126-9107-83647E0D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 Conference AAUP</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Bailey</dc:creator>
  <cp:lastModifiedBy>dtsitour</cp:lastModifiedBy>
  <cp:revision>4</cp:revision>
  <cp:lastPrinted>2017-01-05T22:47:00Z</cp:lastPrinted>
  <dcterms:created xsi:type="dcterms:W3CDTF">2017-01-05T22:39:00Z</dcterms:created>
  <dcterms:modified xsi:type="dcterms:W3CDTF">2017-01-05T22:49:00Z</dcterms:modified>
</cp:coreProperties>
</file>